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2F5F6" w14:textId="77777777" w:rsidR="00D64643" w:rsidRDefault="00D64643" w:rsidP="009260F9">
      <w:pPr>
        <w:spacing w:line="360" w:lineRule="auto"/>
        <w:ind w:left="216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Abstract</w:t>
      </w:r>
    </w:p>
    <w:p w14:paraId="2EC2A88C" w14:textId="77777777" w:rsidR="003D2C25" w:rsidRPr="00647718" w:rsidRDefault="0009343A" w:rsidP="003D2C25">
      <w:pPr>
        <w:spacing w:line="360" w:lineRule="auto"/>
        <w:rPr>
          <w:rFonts w:ascii="Arial" w:hAnsi="Arial" w:cs="Arial"/>
          <w:sz w:val="24"/>
          <w:szCs w:val="24"/>
        </w:rPr>
      </w:pPr>
      <w:r w:rsidRPr="00647718">
        <w:rPr>
          <w:rFonts w:ascii="Arial" w:hAnsi="Arial" w:cs="Arial"/>
          <w:b/>
          <w:sz w:val="24"/>
          <w:szCs w:val="24"/>
        </w:rPr>
        <w:t>Authors</w:t>
      </w:r>
      <w:r w:rsidR="00647718" w:rsidRPr="00647718">
        <w:rPr>
          <w:rFonts w:ascii="Arial" w:hAnsi="Arial" w:cs="Arial"/>
          <w:sz w:val="24"/>
          <w:szCs w:val="24"/>
        </w:rPr>
        <w:t xml:space="preserve">: </w:t>
      </w:r>
      <w:bookmarkStart w:id="0" w:name="_GoBack"/>
      <w:r w:rsidR="00647718" w:rsidRPr="00647718">
        <w:rPr>
          <w:rFonts w:ascii="Arial" w:hAnsi="Arial" w:cs="Arial"/>
          <w:sz w:val="24"/>
          <w:szCs w:val="24"/>
        </w:rPr>
        <w:t>George F. Tamatai</w:t>
      </w:r>
      <w:bookmarkEnd w:id="0"/>
      <w:r w:rsidR="00647718" w:rsidRPr="00647718">
        <w:rPr>
          <w:rFonts w:ascii="Arial" w:hAnsi="Arial" w:cs="Arial"/>
          <w:sz w:val="24"/>
          <w:szCs w:val="24"/>
        </w:rPr>
        <w:t>¹,</w:t>
      </w:r>
      <w:r w:rsidR="003D2C25" w:rsidRPr="00647718">
        <w:rPr>
          <w:rFonts w:ascii="Arial" w:hAnsi="Arial" w:cs="Arial"/>
          <w:sz w:val="24"/>
          <w:szCs w:val="24"/>
        </w:rPr>
        <w:t xml:space="preserve"> </w:t>
      </w:r>
      <w:r w:rsidR="00647718" w:rsidRPr="00647718">
        <w:rPr>
          <w:rFonts w:ascii="Arial" w:hAnsi="Arial" w:cs="Arial"/>
          <w:sz w:val="24"/>
          <w:szCs w:val="24"/>
        </w:rPr>
        <w:t>Voila Yarh</w:t>
      </w:r>
      <w:r w:rsidR="00647718" w:rsidRPr="00647718">
        <w:rPr>
          <w:rFonts w:ascii="Arial" w:hAnsi="Arial" w:cs="Arial"/>
          <w:sz w:val="24"/>
          <w:szCs w:val="24"/>
          <w:vertAlign w:val="superscript"/>
        </w:rPr>
        <w:t>3</w:t>
      </w:r>
      <w:r w:rsidR="00647718" w:rsidRPr="00647718">
        <w:rPr>
          <w:rFonts w:ascii="Arial" w:hAnsi="Arial" w:cs="Arial"/>
          <w:sz w:val="24"/>
          <w:szCs w:val="24"/>
        </w:rPr>
        <w:t>,</w:t>
      </w:r>
      <w:r w:rsidR="003D2C25" w:rsidRPr="006477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2C25" w:rsidRPr="00647718">
        <w:rPr>
          <w:rFonts w:ascii="Arial" w:hAnsi="Arial" w:cs="Arial"/>
          <w:sz w:val="24"/>
          <w:szCs w:val="24"/>
        </w:rPr>
        <w:t>Youhn</w:t>
      </w:r>
      <w:proofErr w:type="spellEnd"/>
      <w:r w:rsidR="003D2C25" w:rsidRPr="00647718">
        <w:rPr>
          <w:rFonts w:ascii="Arial" w:hAnsi="Arial" w:cs="Arial"/>
          <w:sz w:val="24"/>
          <w:szCs w:val="24"/>
        </w:rPr>
        <w:t xml:space="preserve"> L. Konway</w:t>
      </w:r>
      <w:r w:rsidR="00647718" w:rsidRPr="00647718">
        <w:rPr>
          <w:rFonts w:ascii="Arial" w:hAnsi="Arial" w:cs="Arial"/>
          <w:sz w:val="24"/>
          <w:szCs w:val="24"/>
          <w:vertAlign w:val="superscript"/>
        </w:rPr>
        <w:t>2</w:t>
      </w:r>
    </w:p>
    <w:p w14:paraId="7CC8D5F4" w14:textId="77777777" w:rsidR="0009343A" w:rsidRPr="00647718" w:rsidRDefault="0009343A" w:rsidP="0009343A">
      <w:pPr>
        <w:spacing w:line="360" w:lineRule="auto"/>
        <w:rPr>
          <w:rFonts w:ascii="Arial" w:hAnsi="Arial" w:cs="Arial"/>
          <w:sz w:val="24"/>
          <w:szCs w:val="24"/>
        </w:rPr>
      </w:pPr>
    </w:p>
    <w:p w14:paraId="3FC4DC57" w14:textId="77777777" w:rsidR="0009343A" w:rsidRPr="00647718" w:rsidRDefault="0009343A" w:rsidP="0009343A">
      <w:pPr>
        <w:tabs>
          <w:tab w:val="left" w:pos="234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647718">
        <w:rPr>
          <w:rFonts w:ascii="Arial" w:hAnsi="Arial" w:cs="Arial"/>
          <w:b/>
          <w:sz w:val="24"/>
          <w:szCs w:val="24"/>
        </w:rPr>
        <w:t xml:space="preserve">Author Affiliation: </w:t>
      </w:r>
      <w:r w:rsidRPr="00647718">
        <w:rPr>
          <w:rFonts w:ascii="Arial" w:hAnsi="Arial" w:cs="Arial"/>
          <w:b/>
          <w:sz w:val="24"/>
          <w:szCs w:val="24"/>
        </w:rPr>
        <w:tab/>
      </w:r>
    </w:p>
    <w:p w14:paraId="7E45C241" w14:textId="77777777" w:rsidR="0009343A" w:rsidRDefault="0009343A" w:rsidP="0009343A">
      <w:pPr>
        <w:spacing w:line="360" w:lineRule="auto"/>
        <w:rPr>
          <w:rFonts w:ascii="Arial" w:hAnsi="Arial" w:cs="Arial"/>
          <w:szCs w:val="24"/>
        </w:rPr>
      </w:pPr>
      <w:r w:rsidRPr="001F709E">
        <w:rPr>
          <w:rFonts w:ascii="Arial" w:hAnsi="Arial" w:cs="Arial"/>
          <w:szCs w:val="24"/>
          <w:vertAlign w:val="superscript"/>
        </w:rPr>
        <w:t>1</w:t>
      </w:r>
      <w:r w:rsidRPr="001F709E">
        <w:rPr>
          <w:rFonts w:ascii="Arial" w:hAnsi="Arial" w:cs="Arial"/>
          <w:szCs w:val="24"/>
        </w:rPr>
        <w:t>Liberia Intermed</w:t>
      </w:r>
      <w:r w:rsidR="00AC5F96" w:rsidRPr="001F709E">
        <w:rPr>
          <w:rFonts w:ascii="Arial" w:hAnsi="Arial" w:cs="Arial"/>
          <w:szCs w:val="24"/>
        </w:rPr>
        <w:t>iate Field Epidemiology Graduate</w:t>
      </w:r>
    </w:p>
    <w:p w14:paraId="553A30D9" w14:textId="77777777" w:rsidR="001F709E" w:rsidRPr="001F709E" w:rsidRDefault="001F709E" w:rsidP="0009343A">
      <w:pPr>
        <w:spacing w:line="360" w:lineRule="auto"/>
        <w:rPr>
          <w:rFonts w:ascii="Arial" w:hAnsi="Arial" w:cs="Arial"/>
          <w:sz w:val="32"/>
          <w:szCs w:val="24"/>
          <w:vertAlign w:val="superscript"/>
        </w:rPr>
      </w:pPr>
      <w:r w:rsidRPr="001F709E">
        <w:rPr>
          <w:rFonts w:ascii="Arial" w:hAnsi="Arial" w:cs="Arial"/>
          <w:sz w:val="36"/>
          <w:szCs w:val="24"/>
          <w:vertAlign w:val="superscript"/>
        </w:rPr>
        <w:t>²</w:t>
      </w:r>
      <w:r w:rsidRPr="001F709E">
        <w:rPr>
          <w:rFonts w:ascii="Arial" w:hAnsi="Arial" w:cs="Arial"/>
          <w:sz w:val="32"/>
          <w:szCs w:val="24"/>
          <w:vertAlign w:val="superscript"/>
        </w:rPr>
        <w:t xml:space="preserve"> Ministry of Health</w:t>
      </w:r>
    </w:p>
    <w:p w14:paraId="3470CAC7" w14:textId="7D3089F0" w:rsidR="009260F9" w:rsidRDefault="009260F9" w:rsidP="0009343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47718">
        <w:rPr>
          <w:rFonts w:ascii="Arial" w:hAnsi="Arial" w:cs="Arial"/>
          <w:b/>
          <w:sz w:val="24"/>
          <w:szCs w:val="24"/>
        </w:rPr>
        <w:t>Title</w:t>
      </w:r>
      <w:r w:rsidR="00AC5F96" w:rsidRPr="00647718">
        <w:rPr>
          <w:rFonts w:ascii="Arial" w:hAnsi="Arial" w:cs="Arial"/>
          <w:sz w:val="24"/>
          <w:szCs w:val="24"/>
        </w:rPr>
        <w:t xml:space="preserve">: </w:t>
      </w:r>
      <w:r w:rsidR="00971B62">
        <w:rPr>
          <w:rFonts w:ascii="Arial" w:hAnsi="Arial" w:cs="Arial"/>
          <w:sz w:val="24"/>
          <w:szCs w:val="24"/>
        </w:rPr>
        <w:t>S</w:t>
      </w:r>
      <w:r w:rsidR="00AC5F96" w:rsidRPr="00647718">
        <w:rPr>
          <w:rFonts w:ascii="Arial" w:hAnsi="Arial" w:cs="Arial"/>
          <w:sz w:val="24"/>
          <w:szCs w:val="24"/>
        </w:rPr>
        <w:t>uspected shigella</w:t>
      </w:r>
      <w:r w:rsidRPr="00647718">
        <w:rPr>
          <w:rFonts w:ascii="Arial" w:hAnsi="Arial" w:cs="Arial"/>
          <w:sz w:val="24"/>
          <w:szCs w:val="24"/>
        </w:rPr>
        <w:t xml:space="preserve"> outbreak </w:t>
      </w:r>
      <w:r w:rsidR="00AC5F96" w:rsidRPr="00647718">
        <w:rPr>
          <w:rFonts w:ascii="Arial" w:hAnsi="Arial" w:cs="Arial"/>
          <w:sz w:val="24"/>
          <w:szCs w:val="24"/>
        </w:rPr>
        <w:t>investigation in</w:t>
      </w:r>
      <w:r w:rsidR="00DC5F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5F2B">
        <w:rPr>
          <w:rFonts w:ascii="Arial" w:hAnsi="Arial" w:cs="Arial"/>
          <w:sz w:val="24"/>
          <w:szCs w:val="24"/>
        </w:rPr>
        <w:t>Kwitatuzon</w:t>
      </w:r>
      <w:proofErr w:type="spellEnd"/>
      <w:r w:rsidR="0089492B">
        <w:rPr>
          <w:rFonts w:ascii="Arial" w:hAnsi="Arial" w:cs="Arial"/>
          <w:sz w:val="24"/>
          <w:szCs w:val="24"/>
        </w:rPr>
        <w:t>,</w:t>
      </w:r>
      <w:r w:rsidR="00DC5F2B">
        <w:rPr>
          <w:rFonts w:ascii="Arial" w:hAnsi="Arial" w:cs="Arial"/>
          <w:sz w:val="24"/>
          <w:szCs w:val="24"/>
        </w:rPr>
        <w:t xml:space="preserve"> Sinoe </w:t>
      </w:r>
      <w:r w:rsidR="0089492B">
        <w:rPr>
          <w:rFonts w:ascii="Arial" w:hAnsi="Arial" w:cs="Arial"/>
          <w:sz w:val="24"/>
          <w:szCs w:val="24"/>
        </w:rPr>
        <w:t>C</w:t>
      </w:r>
      <w:r w:rsidR="00DC5F2B">
        <w:rPr>
          <w:rFonts w:ascii="Arial" w:hAnsi="Arial" w:cs="Arial"/>
          <w:sz w:val="24"/>
          <w:szCs w:val="24"/>
        </w:rPr>
        <w:t>ounty</w:t>
      </w:r>
      <w:r w:rsidR="0089492B">
        <w:rPr>
          <w:rFonts w:ascii="Arial" w:hAnsi="Arial" w:cs="Arial"/>
          <w:sz w:val="24"/>
          <w:szCs w:val="24"/>
        </w:rPr>
        <w:t>, Liberia</w:t>
      </w:r>
      <w:r w:rsidR="00DC5F2B">
        <w:rPr>
          <w:rFonts w:ascii="Arial" w:hAnsi="Arial" w:cs="Arial"/>
          <w:sz w:val="24"/>
          <w:szCs w:val="24"/>
        </w:rPr>
        <w:t xml:space="preserve"> November</w:t>
      </w:r>
      <w:r w:rsidRPr="00647718">
        <w:rPr>
          <w:rFonts w:ascii="Arial" w:hAnsi="Arial" w:cs="Arial"/>
          <w:sz w:val="24"/>
          <w:szCs w:val="24"/>
        </w:rPr>
        <w:t xml:space="preserve"> 2018</w:t>
      </w:r>
    </w:p>
    <w:p w14:paraId="661FF4E1" w14:textId="77777777" w:rsidR="001F709E" w:rsidRPr="00647718" w:rsidRDefault="001F709E" w:rsidP="0009343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3024B9A" w14:textId="77777777" w:rsidR="00AC5F96" w:rsidRPr="00647718" w:rsidRDefault="001F709E" w:rsidP="0064771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F709E">
        <w:rPr>
          <w:rFonts w:ascii="Arial" w:hAnsi="Arial" w:cs="Arial"/>
          <w:b/>
          <w:sz w:val="24"/>
          <w:szCs w:val="24"/>
        </w:rPr>
        <w:t>Introduction:</w:t>
      </w:r>
      <w:r>
        <w:rPr>
          <w:rFonts w:ascii="Arial" w:hAnsi="Arial" w:cs="Arial"/>
          <w:sz w:val="24"/>
          <w:szCs w:val="24"/>
        </w:rPr>
        <w:t xml:space="preserve"> Acute Bloody Diarrhea (ABD) or c</w:t>
      </w:r>
      <w:r w:rsidR="00AC5F96" w:rsidRPr="00647718">
        <w:rPr>
          <w:rFonts w:ascii="Arial" w:hAnsi="Arial" w:cs="Arial"/>
          <w:sz w:val="24"/>
          <w:szCs w:val="24"/>
        </w:rPr>
        <w:t xml:space="preserve">onfirm Shigella is a medical emergency that warrant investigation for patients of all ages. </w:t>
      </w:r>
    </w:p>
    <w:p w14:paraId="3A1B5A6B" w14:textId="0B0E1527" w:rsidR="00AC5F96" w:rsidRPr="00647718" w:rsidRDefault="00DC5F2B" w:rsidP="0064771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November</w:t>
      </w:r>
      <w:r w:rsidR="00AC5F96" w:rsidRPr="00647718">
        <w:rPr>
          <w:rFonts w:ascii="Arial" w:hAnsi="Arial" w:cs="Arial"/>
          <w:sz w:val="24"/>
          <w:szCs w:val="24"/>
        </w:rPr>
        <w:t xml:space="preserve"> 14, 2018 a case of Bloody diarrhea </w:t>
      </w:r>
      <w:r w:rsidR="00A17380">
        <w:rPr>
          <w:rFonts w:ascii="Arial" w:hAnsi="Arial" w:cs="Arial"/>
          <w:sz w:val="24"/>
          <w:szCs w:val="24"/>
        </w:rPr>
        <w:t xml:space="preserve">was </w:t>
      </w:r>
      <w:r w:rsidR="00AC5F96" w:rsidRPr="00647718">
        <w:rPr>
          <w:rFonts w:ascii="Arial" w:hAnsi="Arial" w:cs="Arial"/>
          <w:sz w:val="24"/>
          <w:szCs w:val="24"/>
        </w:rPr>
        <w:t xml:space="preserve">received at the </w:t>
      </w:r>
      <w:proofErr w:type="spellStart"/>
      <w:r w:rsidR="00AC5F96" w:rsidRPr="00647718">
        <w:rPr>
          <w:rFonts w:ascii="Arial" w:hAnsi="Arial" w:cs="Arial"/>
          <w:sz w:val="24"/>
          <w:szCs w:val="24"/>
        </w:rPr>
        <w:t>Kwitatuzon</w:t>
      </w:r>
      <w:proofErr w:type="spellEnd"/>
      <w:r w:rsidR="00A17380">
        <w:rPr>
          <w:rFonts w:ascii="Arial" w:hAnsi="Arial" w:cs="Arial"/>
          <w:sz w:val="24"/>
          <w:szCs w:val="24"/>
        </w:rPr>
        <w:t xml:space="preserve"> Clinic in </w:t>
      </w:r>
      <w:proofErr w:type="spellStart"/>
      <w:r w:rsidR="00A17380">
        <w:rPr>
          <w:rFonts w:ascii="Arial" w:hAnsi="Arial" w:cs="Arial"/>
          <w:sz w:val="24"/>
          <w:szCs w:val="24"/>
        </w:rPr>
        <w:t>Dugbe</w:t>
      </w:r>
      <w:proofErr w:type="spellEnd"/>
      <w:r w:rsidR="00A17380">
        <w:rPr>
          <w:rFonts w:ascii="Arial" w:hAnsi="Arial" w:cs="Arial"/>
          <w:sz w:val="24"/>
          <w:szCs w:val="24"/>
        </w:rPr>
        <w:t xml:space="preserve"> River District. A team comprising</w:t>
      </w:r>
      <w:r w:rsidR="00AC5F96" w:rsidRPr="00647718">
        <w:rPr>
          <w:rFonts w:ascii="Arial" w:hAnsi="Arial" w:cs="Arial"/>
          <w:sz w:val="24"/>
          <w:szCs w:val="24"/>
        </w:rPr>
        <w:t xml:space="preserve"> of the D</w:t>
      </w:r>
      <w:r w:rsidR="00C05E43">
        <w:rPr>
          <w:rFonts w:ascii="Arial" w:hAnsi="Arial" w:cs="Arial"/>
          <w:sz w:val="24"/>
          <w:szCs w:val="24"/>
        </w:rPr>
        <w:t xml:space="preserve">istrict </w:t>
      </w:r>
      <w:r w:rsidR="00A17380">
        <w:rPr>
          <w:rFonts w:ascii="Arial" w:hAnsi="Arial" w:cs="Arial"/>
          <w:sz w:val="24"/>
          <w:szCs w:val="24"/>
        </w:rPr>
        <w:t>S</w:t>
      </w:r>
      <w:r w:rsidR="00C05E43">
        <w:rPr>
          <w:rFonts w:ascii="Arial" w:hAnsi="Arial" w:cs="Arial"/>
          <w:sz w:val="24"/>
          <w:szCs w:val="24"/>
        </w:rPr>
        <w:t xml:space="preserve">urveillance </w:t>
      </w:r>
      <w:r w:rsidR="00A17380">
        <w:rPr>
          <w:rFonts w:ascii="Arial" w:hAnsi="Arial" w:cs="Arial"/>
          <w:sz w:val="24"/>
          <w:szCs w:val="24"/>
        </w:rPr>
        <w:t>O</w:t>
      </w:r>
      <w:r w:rsidR="00C05E43">
        <w:rPr>
          <w:rFonts w:ascii="Arial" w:hAnsi="Arial" w:cs="Arial"/>
          <w:sz w:val="24"/>
          <w:szCs w:val="24"/>
        </w:rPr>
        <w:t>fficer</w:t>
      </w:r>
      <w:r w:rsidR="00A17380">
        <w:rPr>
          <w:rFonts w:ascii="Arial" w:hAnsi="Arial" w:cs="Arial"/>
          <w:sz w:val="24"/>
          <w:szCs w:val="24"/>
        </w:rPr>
        <w:t xml:space="preserve"> and health facility staff</w:t>
      </w:r>
      <w:r w:rsidR="00AC5F96" w:rsidRPr="00647718">
        <w:rPr>
          <w:rFonts w:ascii="Arial" w:hAnsi="Arial" w:cs="Arial"/>
          <w:sz w:val="24"/>
          <w:szCs w:val="24"/>
        </w:rPr>
        <w:t xml:space="preserve"> investiga</w:t>
      </w:r>
      <w:r w:rsidR="00A17380">
        <w:rPr>
          <w:rFonts w:ascii="Arial" w:hAnsi="Arial" w:cs="Arial"/>
          <w:sz w:val="24"/>
          <w:szCs w:val="24"/>
        </w:rPr>
        <w:t>te</w:t>
      </w:r>
      <w:r w:rsidR="0089492B">
        <w:rPr>
          <w:rFonts w:ascii="Arial" w:hAnsi="Arial" w:cs="Arial"/>
          <w:sz w:val="24"/>
          <w:szCs w:val="24"/>
        </w:rPr>
        <w:t>d</w:t>
      </w:r>
      <w:r w:rsidR="00A17380">
        <w:rPr>
          <w:rFonts w:ascii="Arial" w:hAnsi="Arial" w:cs="Arial"/>
          <w:sz w:val="24"/>
          <w:szCs w:val="24"/>
        </w:rPr>
        <w:t xml:space="preserve"> the case with the aim</w:t>
      </w:r>
      <w:r w:rsidR="00AC5F96" w:rsidRPr="00647718">
        <w:rPr>
          <w:rFonts w:ascii="Arial" w:hAnsi="Arial" w:cs="Arial"/>
          <w:sz w:val="24"/>
          <w:szCs w:val="24"/>
        </w:rPr>
        <w:t xml:space="preserve"> to confirm the existence of </w:t>
      </w:r>
      <w:proofErr w:type="gramStart"/>
      <w:r w:rsidR="00AC5F96" w:rsidRPr="00647718">
        <w:rPr>
          <w:rFonts w:ascii="Arial" w:hAnsi="Arial" w:cs="Arial"/>
          <w:sz w:val="24"/>
          <w:szCs w:val="24"/>
        </w:rPr>
        <w:t xml:space="preserve">the </w:t>
      </w:r>
      <w:r w:rsidR="00A17380">
        <w:rPr>
          <w:rFonts w:ascii="Arial" w:hAnsi="Arial" w:cs="Arial"/>
          <w:sz w:val="24"/>
          <w:szCs w:val="24"/>
        </w:rPr>
        <w:t>an</w:t>
      </w:r>
      <w:proofErr w:type="gramEnd"/>
      <w:r w:rsidR="00A17380">
        <w:rPr>
          <w:rFonts w:ascii="Arial" w:hAnsi="Arial" w:cs="Arial"/>
          <w:sz w:val="24"/>
          <w:szCs w:val="24"/>
        </w:rPr>
        <w:t xml:space="preserve"> outbreak</w:t>
      </w:r>
      <w:r w:rsidR="00AC5F96" w:rsidRPr="00647718">
        <w:rPr>
          <w:rFonts w:ascii="Arial" w:hAnsi="Arial" w:cs="Arial"/>
          <w:sz w:val="24"/>
          <w:szCs w:val="24"/>
        </w:rPr>
        <w:t>, es</w:t>
      </w:r>
      <w:r w:rsidR="00A17380">
        <w:rPr>
          <w:rFonts w:ascii="Arial" w:hAnsi="Arial" w:cs="Arial"/>
          <w:sz w:val="24"/>
          <w:szCs w:val="24"/>
        </w:rPr>
        <w:t>tablish the cause</w:t>
      </w:r>
      <w:r w:rsidR="00AC5F96" w:rsidRPr="00647718">
        <w:rPr>
          <w:rFonts w:ascii="Arial" w:hAnsi="Arial" w:cs="Arial"/>
          <w:sz w:val="24"/>
          <w:szCs w:val="24"/>
        </w:rPr>
        <w:t>,</w:t>
      </w:r>
      <w:r w:rsidR="00A17380">
        <w:rPr>
          <w:rFonts w:ascii="Arial" w:hAnsi="Arial" w:cs="Arial"/>
          <w:sz w:val="24"/>
          <w:szCs w:val="24"/>
        </w:rPr>
        <w:t xml:space="preserve"> and implement control measures.</w:t>
      </w:r>
    </w:p>
    <w:p w14:paraId="46687DEF" w14:textId="77777777" w:rsidR="00AC5F96" w:rsidRPr="00647718" w:rsidRDefault="00AC5F96" w:rsidP="0064771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1B4031B" w14:textId="364E3E2E" w:rsidR="00D11351" w:rsidRPr="006F627D" w:rsidRDefault="000A5D6F" w:rsidP="00647718">
      <w:pPr>
        <w:spacing w:before="120" w:line="360" w:lineRule="auto"/>
        <w:rPr>
          <w:rFonts w:ascii="Arial" w:hAnsi="Arial" w:cs="Arial"/>
          <w:b/>
          <w:sz w:val="28"/>
          <w:szCs w:val="24"/>
        </w:rPr>
      </w:pPr>
      <w:r w:rsidRPr="00647718">
        <w:rPr>
          <w:rFonts w:ascii="Arial" w:hAnsi="Arial" w:cs="Arial"/>
          <w:b/>
          <w:sz w:val="24"/>
          <w:szCs w:val="24"/>
        </w:rPr>
        <w:t>Method</w:t>
      </w:r>
      <w:r w:rsidR="0009343A" w:rsidRPr="00647718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4638DC" w:rsidRPr="00647718">
        <w:rPr>
          <w:rFonts w:ascii="Arial" w:hAnsi="Arial" w:cs="Arial"/>
          <w:sz w:val="24"/>
          <w:szCs w:val="24"/>
        </w:rPr>
        <w:t>Kwitatuzon</w:t>
      </w:r>
      <w:proofErr w:type="spellEnd"/>
      <w:r w:rsidR="004638DC" w:rsidRPr="00647718">
        <w:rPr>
          <w:rFonts w:ascii="Arial" w:hAnsi="Arial" w:cs="Arial"/>
          <w:sz w:val="24"/>
          <w:szCs w:val="24"/>
        </w:rPr>
        <w:t xml:space="preserve"> is located in </w:t>
      </w:r>
      <w:proofErr w:type="spellStart"/>
      <w:r w:rsidR="004638DC" w:rsidRPr="00647718">
        <w:rPr>
          <w:rFonts w:ascii="Arial" w:hAnsi="Arial" w:cs="Arial"/>
          <w:sz w:val="24"/>
          <w:szCs w:val="24"/>
        </w:rPr>
        <w:t>Dugbe</w:t>
      </w:r>
      <w:proofErr w:type="spellEnd"/>
      <w:r w:rsidR="004638DC" w:rsidRPr="00647718">
        <w:rPr>
          <w:rFonts w:ascii="Arial" w:hAnsi="Arial" w:cs="Arial"/>
          <w:sz w:val="24"/>
          <w:szCs w:val="24"/>
        </w:rPr>
        <w:t xml:space="preserve"> River</w:t>
      </w:r>
      <w:r w:rsidR="00D64643" w:rsidRPr="00647718">
        <w:rPr>
          <w:rFonts w:ascii="Arial" w:hAnsi="Arial" w:cs="Arial"/>
          <w:sz w:val="24"/>
          <w:szCs w:val="24"/>
        </w:rPr>
        <w:t xml:space="preserve"> Health Dist</w:t>
      </w:r>
      <w:r w:rsidR="00A17380">
        <w:rPr>
          <w:rFonts w:ascii="Arial" w:hAnsi="Arial" w:cs="Arial"/>
          <w:sz w:val="24"/>
          <w:szCs w:val="24"/>
        </w:rPr>
        <w:t>rict,</w:t>
      </w:r>
      <w:r w:rsidR="00D64643" w:rsidRPr="00647718">
        <w:rPr>
          <w:rFonts w:ascii="Arial" w:hAnsi="Arial" w:cs="Arial"/>
          <w:sz w:val="24"/>
          <w:szCs w:val="24"/>
        </w:rPr>
        <w:t xml:space="preserve"> Sinoe County</w:t>
      </w:r>
      <w:r w:rsidR="00A17380">
        <w:rPr>
          <w:rFonts w:ascii="Arial" w:hAnsi="Arial" w:cs="Arial"/>
          <w:b/>
          <w:sz w:val="24"/>
          <w:szCs w:val="24"/>
        </w:rPr>
        <w:t>.</w:t>
      </w:r>
      <w:r w:rsidR="00D64643" w:rsidRPr="00647718">
        <w:rPr>
          <w:rFonts w:ascii="Arial" w:hAnsi="Arial" w:cs="Arial"/>
          <w:sz w:val="24"/>
          <w:szCs w:val="24"/>
        </w:rPr>
        <w:t xml:space="preserve"> </w:t>
      </w:r>
      <w:r w:rsidR="00A17380">
        <w:rPr>
          <w:rFonts w:ascii="Arial" w:hAnsi="Arial" w:cs="Arial"/>
          <w:sz w:val="24"/>
          <w:szCs w:val="24"/>
        </w:rPr>
        <w:t xml:space="preserve">It has </w:t>
      </w:r>
      <w:r w:rsidR="004638DC" w:rsidRPr="00647718">
        <w:rPr>
          <w:rFonts w:ascii="Arial" w:hAnsi="Arial" w:cs="Arial"/>
          <w:sz w:val="24"/>
          <w:szCs w:val="24"/>
        </w:rPr>
        <w:t>approximately 1400</w:t>
      </w:r>
      <w:r w:rsidR="00D64643" w:rsidRPr="00647718">
        <w:rPr>
          <w:rFonts w:ascii="Arial" w:hAnsi="Arial" w:cs="Arial"/>
          <w:sz w:val="24"/>
          <w:szCs w:val="24"/>
        </w:rPr>
        <w:t xml:space="preserve"> inhabitants. </w:t>
      </w:r>
      <w:r w:rsidR="00A77A69" w:rsidRPr="00647718">
        <w:rPr>
          <w:rFonts w:ascii="Arial" w:hAnsi="Arial" w:cs="Arial"/>
          <w:sz w:val="24"/>
          <w:szCs w:val="24"/>
        </w:rPr>
        <w:t>We interviewed c</w:t>
      </w:r>
      <w:r w:rsidRPr="00647718">
        <w:rPr>
          <w:rFonts w:ascii="Arial" w:hAnsi="Arial" w:cs="Arial"/>
          <w:sz w:val="24"/>
          <w:szCs w:val="24"/>
        </w:rPr>
        <w:t>ommun</w:t>
      </w:r>
      <w:r w:rsidR="00147D1C" w:rsidRPr="00647718">
        <w:rPr>
          <w:rFonts w:ascii="Arial" w:hAnsi="Arial" w:cs="Arial"/>
          <w:sz w:val="24"/>
          <w:szCs w:val="24"/>
        </w:rPr>
        <w:t>ity members, officer in charge</w:t>
      </w:r>
      <w:r w:rsidR="004A7A09" w:rsidRPr="00647718">
        <w:rPr>
          <w:rFonts w:ascii="Arial" w:hAnsi="Arial" w:cs="Arial"/>
          <w:sz w:val="24"/>
          <w:szCs w:val="24"/>
        </w:rPr>
        <w:t>,</w:t>
      </w:r>
      <w:r w:rsidR="007629D0" w:rsidRPr="00647718">
        <w:rPr>
          <w:rFonts w:ascii="Arial" w:hAnsi="Arial" w:cs="Arial"/>
          <w:sz w:val="24"/>
          <w:szCs w:val="24"/>
        </w:rPr>
        <w:t xml:space="preserve"> </w:t>
      </w:r>
      <w:r w:rsidR="00147D1C" w:rsidRPr="00647718">
        <w:rPr>
          <w:rFonts w:ascii="Arial" w:hAnsi="Arial" w:cs="Arial"/>
          <w:sz w:val="24"/>
          <w:szCs w:val="24"/>
        </w:rPr>
        <w:t xml:space="preserve">community health service supervisor </w:t>
      </w:r>
      <w:r w:rsidR="00A77A69" w:rsidRPr="00647718">
        <w:rPr>
          <w:rFonts w:ascii="Arial" w:hAnsi="Arial" w:cs="Arial"/>
          <w:sz w:val="24"/>
          <w:szCs w:val="24"/>
        </w:rPr>
        <w:t xml:space="preserve">and </w:t>
      </w:r>
      <w:r w:rsidR="00167D19" w:rsidRPr="00647718">
        <w:rPr>
          <w:rFonts w:ascii="Arial" w:hAnsi="Arial" w:cs="Arial"/>
          <w:sz w:val="24"/>
          <w:szCs w:val="24"/>
        </w:rPr>
        <w:t xml:space="preserve">cases </w:t>
      </w:r>
      <w:r w:rsidR="000C4391" w:rsidRPr="00647718">
        <w:rPr>
          <w:rFonts w:ascii="Arial" w:hAnsi="Arial" w:cs="Arial"/>
          <w:sz w:val="24"/>
          <w:szCs w:val="24"/>
        </w:rPr>
        <w:t>relatives</w:t>
      </w:r>
      <w:r w:rsidR="00A77A69" w:rsidRPr="00647718">
        <w:rPr>
          <w:rFonts w:ascii="Arial" w:hAnsi="Arial" w:cs="Arial"/>
          <w:sz w:val="24"/>
          <w:szCs w:val="24"/>
        </w:rPr>
        <w:t>.</w:t>
      </w:r>
      <w:r w:rsidR="00A77A69" w:rsidRPr="00647718">
        <w:rPr>
          <w:rFonts w:ascii="Arial" w:hAnsi="Arial" w:cs="Arial"/>
          <w:b/>
          <w:sz w:val="24"/>
          <w:szCs w:val="24"/>
        </w:rPr>
        <w:t xml:space="preserve"> </w:t>
      </w:r>
      <w:r w:rsidR="006F627D">
        <w:rPr>
          <w:rFonts w:ascii="Arial" w:hAnsi="Arial" w:cs="Arial"/>
          <w:sz w:val="24"/>
          <w:szCs w:val="24"/>
        </w:rPr>
        <w:t xml:space="preserve">We developed case definition, </w:t>
      </w:r>
      <w:r w:rsidR="006F627D" w:rsidRPr="006F627D">
        <w:rPr>
          <w:rFonts w:ascii="Arial" w:hAnsi="Arial" w:cs="Arial"/>
          <w:sz w:val="28"/>
          <w:szCs w:val="24"/>
        </w:rPr>
        <w:t>c</w:t>
      </w:r>
      <w:r w:rsidR="006F627D" w:rsidRPr="006F627D">
        <w:rPr>
          <w:rFonts w:ascii="Arial" w:hAnsi="Arial" w:cs="Arial"/>
          <w:sz w:val="24"/>
          <w:szCs w:val="24"/>
        </w:rPr>
        <w:t>onduct active case search, environmental assessment, collected stool specimen for confirmation and treated affected cases.</w:t>
      </w:r>
    </w:p>
    <w:p w14:paraId="61E7EF02" w14:textId="77777777" w:rsidR="0062609D" w:rsidRPr="00647718" w:rsidRDefault="00530490" w:rsidP="00647718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647718">
        <w:rPr>
          <w:rFonts w:ascii="Arial" w:hAnsi="Arial" w:cs="Arial"/>
          <w:b/>
          <w:sz w:val="24"/>
          <w:szCs w:val="24"/>
        </w:rPr>
        <w:t>Results</w:t>
      </w:r>
      <w:r w:rsidR="0009343A" w:rsidRPr="00647718">
        <w:rPr>
          <w:rFonts w:ascii="Arial" w:hAnsi="Arial" w:cs="Arial"/>
          <w:b/>
          <w:sz w:val="24"/>
          <w:szCs w:val="24"/>
        </w:rPr>
        <w:t>:</w:t>
      </w:r>
      <w:r w:rsidR="0062609D" w:rsidRPr="00647718">
        <w:rPr>
          <w:rFonts w:ascii="Arial" w:hAnsi="Arial" w:cs="Arial"/>
          <w:b/>
          <w:sz w:val="24"/>
          <w:szCs w:val="24"/>
        </w:rPr>
        <w:t xml:space="preserve"> </w:t>
      </w:r>
      <w:r w:rsidR="006F627D">
        <w:rPr>
          <w:rFonts w:ascii="Arial" w:hAnsi="Arial" w:cs="Arial"/>
          <w:sz w:val="24"/>
          <w:szCs w:val="24"/>
        </w:rPr>
        <w:t>A total</w:t>
      </w:r>
      <w:r w:rsidR="00647718" w:rsidRPr="00647718">
        <w:rPr>
          <w:rFonts w:ascii="Arial" w:hAnsi="Arial" w:cs="Arial"/>
          <w:sz w:val="24"/>
          <w:szCs w:val="24"/>
        </w:rPr>
        <w:t xml:space="preserve"> of 12</w:t>
      </w:r>
      <w:r w:rsidR="0062609D" w:rsidRPr="00647718">
        <w:rPr>
          <w:rFonts w:ascii="Arial" w:hAnsi="Arial" w:cs="Arial"/>
          <w:sz w:val="24"/>
          <w:szCs w:val="24"/>
        </w:rPr>
        <w:t xml:space="preserve"> Acute Bloody Diarrhea cases were</w:t>
      </w:r>
      <w:r w:rsidR="006F627D">
        <w:rPr>
          <w:rFonts w:ascii="Arial" w:hAnsi="Arial" w:cs="Arial"/>
          <w:sz w:val="24"/>
          <w:szCs w:val="24"/>
        </w:rPr>
        <w:t xml:space="preserve"> reported, m</w:t>
      </w:r>
      <w:r w:rsidR="006F627D" w:rsidRPr="00647718">
        <w:rPr>
          <w:rFonts w:ascii="Arial" w:hAnsi="Arial" w:cs="Arial"/>
          <w:sz w:val="24"/>
          <w:szCs w:val="24"/>
        </w:rPr>
        <w:t>edian</w:t>
      </w:r>
      <w:r w:rsidR="006F627D">
        <w:rPr>
          <w:rFonts w:ascii="Arial" w:hAnsi="Arial" w:cs="Arial"/>
          <w:sz w:val="24"/>
          <w:szCs w:val="24"/>
        </w:rPr>
        <w:t xml:space="preserve"> age </w:t>
      </w:r>
      <w:r w:rsidR="006F627D" w:rsidRPr="00647718">
        <w:rPr>
          <w:rFonts w:ascii="Arial" w:hAnsi="Arial" w:cs="Arial"/>
          <w:sz w:val="24"/>
          <w:szCs w:val="24"/>
        </w:rPr>
        <w:t>20,</w:t>
      </w:r>
      <w:r w:rsidR="006F627D">
        <w:rPr>
          <w:rFonts w:ascii="Arial" w:hAnsi="Arial" w:cs="Arial"/>
          <w:sz w:val="24"/>
          <w:szCs w:val="24"/>
        </w:rPr>
        <w:t xml:space="preserve"> range </w:t>
      </w:r>
      <w:r w:rsidR="006F627D" w:rsidRPr="00647718">
        <w:rPr>
          <w:rFonts w:ascii="Arial" w:hAnsi="Arial" w:cs="Arial"/>
          <w:sz w:val="24"/>
          <w:szCs w:val="24"/>
        </w:rPr>
        <w:t>15 - 65 years</w:t>
      </w:r>
      <w:r w:rsidR="006F627D">
        <w:rPr>
          <w:rFonts w:ascii="Arial" w:hAnsi="Arial" w:cs="Arial"/>
          <w:sz w:val="24"/>
          <w:szCs w:val="24"/>
        </w:rPr>
        <w:t xml:space="preserve">. </w:t>
      </w:r>
      <w:r w:rsidR="000308F7">
        <w:rPr>
          <w:rFonts w:ascii="Arial" w:hAnsi="Arial" w:cs="Arial"/>
          <w:sz w:val="24"/>
          <w:szCs w:val="24"/>
        </w:rPr>
        <w:t xml:space="preserve">Females accounted for 80% of cases. </w:t>
      </w:r>
      <w:r w:rsidR="006F627D">
        <w:rPr>
          <w:rFonts w:ascii="Arial" w:hAnsi="Arial" w:cs="Arial"/>
          <w:sz w:val="24"/>
          <w:szCs w:val="24"/>
        </w:rPr>
        <w:t>Six</w:t>
      </w:r>
      <w:r w:rsidR="00647718" w:rsidRPr="00647718">
        <w:rPr>
          <w:rFonts w:ascii="Arial" w:hAnsi="Arial" w:cs="Arial"/>
          <w:sz w:val="24"/>
          <w:szCs w:val="24"/>
        </w:rPr>
        <w:t xml:space="preserve"> </w:t>
      </w:r>
      <w:r w:rsidR="000308F7">
        <w:rPr>
          <w:rFonts w:ascii="Arial" w:hAnsi="Arial" w:cs="Arial"/>
          <w:sz w:val="24"/>
          <w:szCs w:val="24"/>
        </w:rPr>
        <w:t xml:space="preserve">of the 12 </w:t>
      </w:r>
      <w:r w:rsidR="006F627D">
        <w:rPr>
          <w:rFonts w:ascii="Arial" w:hAnsi="Arial" w:cs="Arial"/>
          <w:sz w:val="24"/>
          <w:szCs w:val="24"/>
        </w:rPr>
        <w:t>samples</w:t>
      </w:r>
      <w:r w:rsidR="0062609D" w:rsidRPr="00647718">
        <w:rPr>
          <w:rFonts w:ascii="Arial" w:hAnsi="Arial" w:cs="Arial"/>
          <w:sz w:val="24"/>
          <w:szCs w:val="24"/>
        </w:rPr>
        <w:t xml:space="preserve"> were</w:t>
      </w:r>
      <w:r w:rsidR="006F627D">
        <w:rPr>
          <w:rFonts w:ascii="Arial" w:hAnsi="Arial" w:cs="Arial"/>
          <w:sz w:val="24"/>
          <w:szCs w:val="24"/>
        </w:rPr>
        <w:t xml:space="preserve"> tested</w:t>
      </w:r>
      <w:r w:rsidR="0062609D" w:rsidRPr="00647718">
        <w:rPr>
          <w:rFonts w:ascii="Arial" w:hAnsi="Arial" w:cs="Arial"/>
          <w:sz w:val="24"/>
          <w:szCs w:val="24"/>
        </w:rPr>
        <w:t xml:space="preserve"> positive of Shigella Dysenteries</w:t>
      </w:r>
      <w:r w:rsidR="000308F7">
        <w:rPr>
          <w:rFonts w:ascii="Arial" w:hAnsi="Arial" w:cs="Arial"/>
          <w:sz w:val="24"/>
          <w:szCs w:val="24"/>
        </w:rPr>
        <w:t xml:space="preserve">. </w:t>
      </w:r>
    </w:p>
    <w:p w14:paraId="19C91584" w14:textId="4C5B1CC5" w:rsidR="002C0A34" w:rsidRDefault="0062609D" w:rsidP="002C0A34">
      <w:pPr>
        <w:spacing w:after="0" w:line="360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 w:rsidRPr="00647718">
        <w:rPr>
          <w:rFonts w:ascii="Arial" w:hAnsi="Arial" w:cs="Arial"/>
          <w:sz w:val="24"/>
          <w:szCs w:val="24"/>
        </w:rPr>
        <w:t xml:space="preserve">The </w:t>
      </w:r>
      <w:r w:rsidR="0040587E" w:rsidRPr="00647718">
        <w:rPr>
          <w:rFonts w:ascii="Arial" w:hAnsi="Arial" w:cs="Arial"/>
          <w:sz w:val="24"/>
          <w:szCs w:val="24"/>
        </w:rPr>
        <w:t xml:space="preserve">index case </w:t>
      </w:r>
      <w:r w:rsidR="00712722" w:rsidRPr="00647718">
        <w:rPr>
          <w:rFonts w:ascii="Arial" w:hAnsi="Arial" w:cs="Arial"/>
          <w:sz w:val="24"/>
          <w:szCs w:val="24"/>
        </w:rPr>
        <w:t>was</w:t>
      </w:r>
      <w:r w:rsidR="000308F7">
        <w:rPr>
          <w:rFonts w:ascii="Arial" w:hAnsi="Arial" w:cs="Arial"/>
          <w:sz w:val="24"/>
          <w:szCs w:val="24"/>
        </w:rPr>
        <w:t xml:space="preserve"> a </w:t>
      </w:r>
      <w:proofErr w:type="gramStart"/>
      <w:r w:rsidR="000308F7">
        <w:rPr>
          <w:rFonts w:ascii="Arial" w:hAnsi="Arial" w:cs="Arial"/>
          <w:sz w:val="24"/>
          <w:szCs w:val="24"/>
        </w:rPr>
        <w:t>62 year old</w:t>
      </w:r>
      <w:proofErr w:type="gramEnd"/>
      <w:r w:rsidR="000308F7">
        <w:rPr>
          <w:rFonts w:ascii="Arial" w:hAnsi="Arial" w:cs="Arial"/>
          <w:sz w:val="24"/>
          <w:szCs w:val="24"/>
        </w:rPr>
        <w:t xml:space="preserve"> female that reported at the health facility in Octo</w:t>
      </w:r>
      <w:r w:rsidRPr="00647718">
        <w:rPr>
          <w:rFonts w:ascii="Arial" w:hAnsi="Arial" w:cs="Arial"/>
          <w:sz w:val="24"/>
          <w:szCs w:val="24"/>
        </w:rPr>
        <w:t>ber 2018</w:t>
      </w:r>
      <w:r w:rsidR="000308F7">
        <w:rPr>
          <w:rFonts w:ascii="Arial" w:hAnsi="Arial" w:cs="Arial"/>
          <w:sz w:val="24"/>
          <w:szCs w:val="24"/>
        </w:rPr>
        <w:t xml:space="preserve"> with watery stool, fever, weakness and abdominal pain. Index case had</w:t>
      </w:r>
      <w:r w:rsidR="00146011" w:rsidRPr="00647718">
        <w:rPr>
          <w:rFonts w:ascii="Arial" w:hAnsi="Arial" w:cs="Arial"/>
          <w:sz w:val="24"/>
          <w:szCs w:val="24"/>
        </w:rPr>
        <w:t xml:space="preserve"> no hist</w:t>
      </w:r>
      <w:r w:rsidR="000308F7">
        <w:rPr>
          <w:rFonts w:ascii="Arial" w:hAnsi="Arial" w:cs="Arial"/>
          <w:sz w:val="24"/>
          <w:szCs w:val="24"/>
        </w:rPr>
        <w:t>ory of travel</w:t>
      </w:r>
      <w:r w:rsidR="00146011" w:rsidRPr="00647718">
        <w:rPr>
          <w:rFonts w:ascii="Arial" w:hAnsi="Arial" w:cs="Arial"/>
          <w:sz w:val="24"/>
          <w:szCs w:val="24"/>
        </w:rPr>
        <w:t>.</w:t>
      </w:r>
      <w:r w:rsidRPr="00647718">
        <w:rPr>
          <w:rFonts w:ascii="Arial" w:hAnsi="Arial" w:cs="Arial"/>
          <w:sz w:val="24"/>
          <w:szCs w:val="24"/>
        </w:rPr>
        <w:t xml:space="preserve"> </w:t>
      </w:r>
      <w:r w:rsidR="000308F7">
        <w:rPr>
          <w:rFonts w:ascii="Arial" w:hAnsi="Arial" w:cs="Arial"/>
          <w:sz w:val="24"/>
          <w:szCs w:val="24"/>
        </w:rPr>
        <w:t>All</w:t>
      </w:r>
      <w:r w:rsidR="000308F7" w:rsidRPr="00647718">
        <w:rPr>
          <w:rFonts w:ascii="Arial" w:hAnsi="Arial" w:cs="Arial"/>
          <w:sz w:val="24"/>
          <w:szCs w:val="24"/>
        </w:rPr>
        <w:t xml:space="preserve"> patients were</w:t>
      </w:r>
      <w:r w:rsidR="000308F7">
        <w:rPr>
          <w:rFonts w:ascii="Arial" w:hAnsi="Arial" w:cs="Arial"/>
          <w:sz w:val="24"/>
          <w:szCs w:val="24"/>
        </w:rPr>
        <w:t xml:space="preserve"> treated and recovered with a</w:t>
      </w:r>
      <w:r w:rsidR="000308F7" w:rsidRPr="00647718">
        <w:rPr>
          <w:rFonts w:ascii="Arial" w:hAnsi="Arial" w:cs="Arial"/>
          <w:sz w:val="24"/>
          <w:szCs w:val="24"/>
        </w:rPr>
        <w:t>ntibiotic</w:t>
      </w:r>
      <w:r w:rsidR="00CD2D1F">
        <w:rPr>
          <w:rFonts w:ascii="Arial" w:hAnsi="Arial" w:cs="Arial"/>
          <w:sz w:val="24"/>
          <w:szCs w:val="24"/>
        </w:rPr>
        <w:t>s</w:t>
      </w:r>
      <w:r w:rsidR="000308F7" w:rsidRPr="00647718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0308F7" w:rsidRPr="00647718">
        <w:rPr>
          <w:rFonts w:ascii="Arial" w:hAnsi="Arial" w:cs="Arial"/>
          <w:sz w:val="24"/>
          <w:szCs w:val="24"/>
        </w:rPr>
        <w:t>Flagyl</w:t>
      </w:r>
      <w:proofErr w:type="spellEnd"/>
      <w:r w:rsidR="00C05E43">
        <w:rPr>
          <w:rFonts w:ascii="Arial" w:hAnsi="Arial" w:cs="Arial"/>
          <w:sz w:val="24"/>
          <w:szCs w:val="24"/>
        </w:rPr>
        <w:t xml:space="preserve">, </w:t>
      </w:r>
      <w:r w:rsidR="000308F7" w:rsidRPr="00647718">
        <w:rPr>
          <w:rFonts w:ascii="Arial" w:hAnsi="Arial" w:cs="Arial"/>
          <w:sz w:val="24"/>
          <w:szCs w:val="24"/>
        </w:rPr>
        <w:t xml:space="preserve">Doxycycline, </w:t>
      </w:r>
      <w:r w:rsidR="000308F7" w:rsidRPr="00647718">
        <w:rPr>
          <w:rFonts w:ascii="Arial" w:hAnsi="Arial" w:cs="Arial"/>
          <w:sz w:val="24"/>
          <w:szCs w:val="24"/>
        </w:rPr>
        <w:lastRenderedPageBreak/>
        <w:t>Paracetamol</w:t>
      </w:r>
      <w:r w:rsidR="00C05E43">
        <w:rPr>
          <w:rFonts w:ascii="Arial" w:hAnsi="Arial" w:cs="Arial"/>
          <w:sz w:val="24"/>
          <w:szCs w:val="24"/>
        </w:rPr>
        <w:t xml:space="preserve">, </w:t>
      </w:r>
      <w:r w:rsidR="000308F7" w:rsidRPr="00647718">
        <w:rPr>
          <w:rFonts w:ascii="Arial" w:hAnsi="Arial" w:cs="Arial"/>
          <w:sz w:val="24"/>
          <w:szCs w:val="24"/>
        </w:rPr>
        <w:t>oral rehydration salt and ringer lactic infusion</w:t>
      </w:r>
      <w:r w:rsidR="000308F7" w:rsidRPr="002C0A34">
        <w:rPr>
          <w:rFonts w:ascii="Arial" w:hAnsi="Arial" w:cs="Arial"/>
          <w:color w:val="000000" w:themeColor="text1"/>
          <w:sz w:val="24"/>
          <w:szCs w:val="24"/>
        </w:rPr>
        <w:t>).</w:t>
      </w:r>
      <w:r w:rsidR="00E075FB">
        <w:rPr>
          <w:rFonts w:ascii="Arial" w:hAnsi="Arial" w:cs="Arial"/>
          <w:color w:val="000000" w:themeColor="text1"/>
          <w:sz w:val="24"/>
          <w:szCs w:val="24"/>
        </w:rPr>
        <w:t xml:space="preserve"> E</w:t>
      </w:r>
      <w:r w:rsidR="000308F7" w:rsidRPr="002C0A34">
        <w:rPr>
          <w:rFonts w:ascii="Arial" w:hAnsi="Arial" w:cs="Arial"/>
          <w:color w:val="000000" w:themeColor="text1"/>
          <w:sz w:val="24"/>
          <w:szCs w:val="24"/>
        </w:rPr>
        <w:t>nvironmental findings</w:t>
      </w:r>
      <w:r w:rsidR="00AE5B40">
        <w:rPr>
          <w:rFonts w:ascii="Arial" w:hAnsi="Arial" w:cs="Arial"/>
          <w:color w:val="000000" w:themeColor="text1"/>
          <w:sz w:val="24"/>
          <w:szCs w:val="24"/>
        </w:rPr>
        <w:t xml:space="preserve"> showed that</w:t>
      </w:r>
      <w:r w:rsidR="00E075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E5B40">
        <w:rPr>
          <w:rFonts w:ascii="Arial" w:hAnsi="Arial" w:cs="Arial"/>
          <w:color w:val="000000" w:themeColor="text1"/>
          <w:sz w:val="24"/>
          <w:szCs w:val="24"/>
        </w:rPr>
        <w:t xml:space="preserve">sources of drinking water for </w:t>
      </w:r>
      <w:r w:rsidR="002C0A34" w:rsidRPr="002C0A34">
        <w:rPr>
          <w:rFonts w:ascii="Arial" w:hAnsi="Arial" w:cs="Arial"/>
          <w:color w:val="000000" w:themeColor="text1"/>
          <w:sz w:val="24"/>
          <w:szCs w:val="24"/>
        </w:rPr>
        <w:t>communit</w:t>
      </w:r>
      <w:r w:rsidR="00CD2D1F">
        <w:rPr>
          <w:rFonts w:ascii="Arial" w:hAnsi="Arial" w:cs="Arial"/>
          <w:color w:val="000000" w:themeColor="text1"/>
          <w:sz w:val="24"/>
          <w:szCs w:val="24"/>
        </w:rPr>
        <w:t>y</w:t>
      </w:r>
      <w:r w:rsidR="002C0A34" w:rsidRPr="002C0A34">
        <w:rPr>
          <w:rFonts w:ascii="Arial" w:hAnsi="Arial" w:cs="Arial"/>
          <w:color w:val="000000" w:themeColor="text1"/>
          <w:sz w:val="24"/>
          <w:szCs w:val="24"/>
        </w:rPr>
        <w:t xml:space="preserve"> dwellers </w:t>
      </w:r>
      <w:r w:rsidR="00E075FB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was</w:t>
      </w:r>
      <w:r w:rsidR="00AE5B4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</w:t>
      </w:r>
      <w:r w:rsidR="002C0A34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the (</w:t>
      </w:r>
      <w:r w:rsidR="00AE5B4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c</w:t>
      </w:r>
      <w:r w:rsidR="002C0A34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reek) </w:t>
      </w:r>
      <w:r w:rsidR="002C0A34" w:rsidRPr="0064771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and </w:t>
      </w:r>
      <w:r w:rsidR="00CD2D1F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there </w:t>
      </w:r>
      <w:proofErr w:type="gramStart"/>
      <w:r w:rsidR="00CD2D1F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were</w:t>
      </w:r>
      <w:proofErr w:type="gramEnd"/>
      <w:r w:rsidR="00E075FB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</w:t>
      </w:r>
      <w:r w:rsidR="002C0A34" w:rsidRPr="0064771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defecati</w:t>
      </w:r>
      <w:r w:rsidR="00E075FB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on</w:t>
      </w:r>
      <w:r w:rsidR="002C0A34" w:rsidRPr="0064771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in bush</w:t>
      </w:r>
      <w:r w:rsidR="00E075FB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es</w:t>
      </w:r>
      <w:r w:rsidR="002C0A34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very close to their dwelling homes</w:t>
      </w:r>
      <w:r w:rsidR="002C0A34" w:rsidRPr="0064771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. </w:t>
      </w:r>
    </w:p>
    <w:p w14:paraId="524B311C" w14:textId="77777777" w:rsidR="002C0A34" w:rsidRPr="00647718" w:rsidRDefault="002C0A34" w:rsidP="002C0A34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26C73F11" w14:textId="238B1AF2" w:rsidR="00AF0482" w:rsidRDefault="0009343A" w:rsidP="00971B6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47718">
        <w:rPr>
          <w:rFonts w:ascii="Arial" w:hAnsi="Arial" w:cs="Arial"/>
          <w:b/>
          <w:sz w:val="24"/>
          <w:szCs w:val="24"/>
        </w:rPr>
        <w:t>Conclusion</w:t>
      </w:r>
      <w:r w:rsidRPr="00647718">
        <w:rPr>
          <w:rFonts w:ascii="Arial" w:hAnsi="Arial" w:cs="Arial"/>
          <w:sz w:val="24"/>
          <w:szCs w:val="24"/>
        </w:rPr>
        <w:t>:</w:t>
      </w:r>
      <w:r w:rsidR="0040587E" w:rsidRPr="00647718">
        <w:rPr>
          <w:rFonts w:ascii="Arial" w:hAnsi="Arial" w:cs="Arial"/>
          <w:sz w:val="24"/>
          <w:szCs w:val="24"/>
        </w:rPr>
        <w:t xml:space="preserve"> </w:t>
      </w:r>
      <w:r w:rsidR="000308F7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Th</w:t>
      </w:r>
      <w:r w:rsidR="00CD2D1F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is was a confirmed outbreak</w:t>
      </w:r>
      <w:r w:rsidR="00AF0482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of</w:t>
      </w:r>
      <w:r w:rsidR="00AF0482" w:rsidRPr="00AF0482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</w:t>
      </w:r>
      <w:proofErr w:type="gramStart"/>
      <w:r w:rsidR="00AF0482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shigellosis</w:t>
      </w:r>
      <w:r w:rsidR="00CD2D1F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,</w:t>
      </w:r>
      <w:proofErr w:type="gramEnd"/>
      <w:r w:rsidR="000308F7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possible cause was </w:t>
      </w:r>
      <w:r w:rsidR="0072150A" w:rsidRPr="0064771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the source o</w:t>
      </w:r>
      <w:r w:rsidR="000308F7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f drinking water (Creek) </w:t>
      </w:r>
      <w:r w:rsidR="0072150A" w:rsidRPr="0064771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and defecating in the bush. </w:t>
      </w:r>
      <w:r w:rsidR="000308F7">
        <w:rPr>
          <w:rFonts w:ascii="Arial" w:hAnsi="Arial" w:cs="Arial"/>
          <w:sz w:val="24"/>
          <w:szCs w:val="24"/>
        </w:rPr>
        <w:t xml:space="preserve">All patients recovered with treatment. </w:t>
      </w:r>
      <w:r w:rsidR="00712722" w:rsidRPr="00647718">
        <w:rPr>
          <w:rFonts w:ascii="Arial" w:hAnsi="Arial" w:cs="Arial"/>
          <w:sz w:val="24"/>
          <w:szCs w:val="24"/>
        </w:rPr>
        <w:t>W</w:t>
      </w:r>
      <w:r w:rsidR="000308F7">
        <w:rPr>
          <w:rFonts w:ascii="Arial" w:hAnsi="Arial" w:cs="Arial"/>
          <w:sz w:val="24"/>
          <w:szCs w:val="24"/>
        </w:rPr>
        <w:t>e recommend awareness</w:t>
      </w:r>
      <w:r w:rsidR="0040587E" w:rsidRPr="00647718">
        <w:rPr>
          <w:rFonts w:ascii="Arial" w:hAnsi="Arial" w:cs="Arial"/>
          <w:sz w:val="24"/>
          <w:szCs w:val="24"/>
        </w:rPr>
        <w:t xml:space="preserve"> about sanitation and hygiene practices in the community by CHT</w:t>
      </w:r>
      <w:r w:rsidR="0072150A" w:rsidRPr="00647718">
        <w:rPr>
          <w:rFonts w:ascii="Arial" w:hAnsi="Arial" w:cs="Arial"/>
          <w:sz w:val="24"/>
          <w:szCs w:val="24"/>
        </w:rPr>
        <w:t xml:space="preserve">. </w:t>
      </w:r>
    </w:p>
    <w:p w14:paraId="44CB31B6" w14:textId="77777777" w:rsidR="00AF0482" w:rsidRDefault="00AF0482" w:rsidP="00971B6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23EF858" w14:textId="77777777" w:rsidR="00AF0482" w:rsidRDefault="00AF0482" w:rsidP="00971B6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4CA3106" w14:textId="77777777" w:rsidR="00AF0482" w:rsidRDefault="00AF0482" w:rsidP="00971B6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BC7599E" w14:textId="7DE4D261" w:rsidR="003A47B1" w:rsidRPr="00647718" w:rsidRDefault="003A47B1" w:rsidP="00971B62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09C5E336" w14:textId="77777777" w:rsidR="0054421E" w:rsidRDefault="0054421E" w:rsidP="0009343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 words: Acute Bloody Diarrhea</w:t>
      </w:r>
      <w:r w:rsidR="0009343A" w:rsidRPr="00647718">
        <w:rPr>
          <w:rFonts w:ascii="Arial" w:hAnsi="Arial" w:cs="Arial"/>
          <w:sz w:val="24"/>
          <w:szCs w:val="24"/>
        </w:rPr>
        <w:t>, treatment, officer in cha</w:t>
      </w:r>
      <w:r>
        <w:rPr>
          <w:rFonts w:ascii="Arial" w:hAnsi="Arial" w:cs="Arial"/>
          <w:sz w:val="24"/>
          <w:szCs w:val="24"/>
        </w:rPr>
        <w:t xml:space="preserve">rge, </w:t>
      </w:r>
    </w:p>
    <w:p w14:paraId="07AA35CF" w14:textId="77777777" w:rsidR="0054421E" w:rsidRPr="00647718" w:rsidRDefault="0054421E" w:rsidP="0009343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Word </w:t>
      </w:r>
      <w:r w:rsidR="002C0A34">
        <w:rPr>
          <w:rFonts w:ascii="Arial" w:hAnsi="Arial" w:cs="Arial"/>
          <w:sz w:val="24"/>
          <w:szCs w:val="24"/>
        </w:rPr>
        <w:t>Counts: 331</w:t>
      </w:r>
    </w:p>
    <w:p w14:paraId="27DEF99A" w14:textId="77777777" w:rsidR="0009343A" w:rsidRPr="00647718" w:rsidRDefault="0009343A" w:rsidP="0009343A">
      <w:pPr>
        <w:spacing w:line="360" w:lineRule="auto"/>
        <w:rPr>
          <w:rFonts w:ascii="Arial" w:hAnsi="Arial" w:cs="Arial"/>
          <w:sz w:val="24"/>
          <w:szCs w:val="24"/>
        </w:rPr>
      </w:pPr>
    </w:p>
    <w:p w14:paraId="301A53A6" w14:textId="77777777" w:rsidR="00712722" w:rsidRPr="00647718" w:rsidRDefault="00712722" w:rsidP="0009343A">
      <w:pPr>
        <w:spacing w:line="360" w:lineRule="auto"/>
        <w:rPr>
          <w:rFonts w:ascii="Arial" w:hAnsi="Arial" w:cs="Arial"/>
          <w:sz w:val="24"/>
          <w:szCs w:val="24"/>
        </w:rPr>
      </w:pPr>
    </w:p>
    <w:p w14:paraId="7D07E4D0" w14:textId="77777777" w:rsidR="002F7004" w:rsidRPr="00FB6A19" w:rsidRDefault="002F7004" w:rsidP="00FB6A19">
      <w:pPr>
        <w:spacing w:line="360" w:lineRule="auto"/>
        <w:rPr>
          <w:rFonts w:ascii="Arial" w:hAnsi="Arial" w:cs="Arial"/>
        </w:rPr>
      </w:pPr>
    </w:p>
    <w:p w14:paraId="32E1F3C7" w14:textId="77777777" w:rsidR="00BB0A6E" w:rsidRDefault="00BB0A6E" w:rsidP="00FB6A19">
      <w:pPr>
        <w:spacing w:line="360" w:lineRule="auto"/>
      </w:pPr>
    </w:p>
    <w:p w14:paraId="2151E8A5" w14:textId="77777777" w:rsidR="00BB0A6E" w:rsidRDefault="00BB0A6E" w:rsidP="00FB6A19">
      <w:pPr>
        <w:spacing w:line="360" w:lineRule="auto"/>
      </w:pPr>
    </w:p>
    <w:p w14:paraId="5E56C321" w14:textId="77777777" w:rsidR="00BB0A6E" w:rsidRDefault="00BB0A6E" w:rsidP="00FB6A19">
      <w:pPr>
        <w:spacing w:line="360" w:lineRule="auto"/>
      </w:pPr>
    </w:p>
    <w:p w14:paraId="4188A3E0" w14:textId="77777777" w:rsidR="00BB0A6E" w:rsidRPr="009D74A0" w:rsidRDefault="00BB0A6E" w:rsidP="00FB6A19">
      <w:pPr>
        <w:spacing w:line="360" w:lineRule="auto"/>
        <w:rPr>
          <w:b/>
        </w:rPr>
      </w:pPr>
    </w:p>
    <w:sectPr w:rsidR="00BB0A6E" w:rsidRPr="009D74A0" w:rsidSect="00D15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85F8A"/>
    <w:multiLevelType w:val="hybridMultilevel"/>
    <w:tmpl w:val="FAE826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1196C"/>
    <w:multiLevelType w:val="hybridMultilevel"/>
    <w:tmpl w:val="D17AC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20055"/>
    <w:multiLevelType w:val="hybridMultilevel"/>
    <w:tmpl w:val="C19C26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62F13"/>
    <w:multiLevelType w:val="hybridMultilevel"/>
    <w:tmpl w:val="5A54B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C398D"/>
    <w:multiLevelType w:val="hybridMultilevel"/>
    <w:tmpl w:val="213A1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358CE"/>
    <w:multiLevelType w:val="hybridMultilevel"/>
    <w:tmpl w:val="370412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20CE6"/>
    <w:multiLevelType w:val="hybridMultilevel"/>
    <w:tmpl w:val="B99C2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37007"/>
    <w:multiLevelType w:val="hybridMultilevel"/>
    <w:tmpl w:val="23A026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E6F74"/>
    <w:multiLevelType w:val="hybridMultilevel"/>
    <w:tmpl w:val="21680A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F10F4"/>
    <w:multiLevelType w:val="hybridMultilevel"/>
    <w:tmpl w:val="490CC4B2"/>
    <w:lvl w:ilvl="0" w:tplc="82A47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9C2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FE4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3C3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3CF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8C0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3C6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3A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32F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FED"/>
    <w:rsid w:val="00012D94"/>
    <w:rsid w:val="00020AFA"/>
    <w:rsid w:val="000308F7"/>
    <w:rsid w:val="00035A6A"/>
    <w:rsid w:val="00040831"/>
    <w:rsid w:val="0007134C"/>
    <w:rsid w:val="0009343A"/>
    <w:rsid w:val="000A5D6F"/>
    <w:rsid w:val="000C3F26"/>
    <w:rsid w:val="000C4391"/>
    <w:rsid w:val="000E50CC"/>
    <w:rsid w:val="000F283A"/>
    <w:rsid w:val="000F7A1B"/>
    <w:rsid w:val="0011052B"/>
    <w:rsid w:val="001172CF"/>
    <w:rsid w:val="001436F6"/>
    <w:rsid w:val="00146011"/>
    <w:rsid w:val="00147D1C"/>
    <w:rsid w:val="00153630"/>
    <w:rsid w:val="00167D19"/>
    <w:rsid w:val="00171861"/>
    <w:rsid w:val="00193B35"/>
    <w:rsid w:val="001E2855"/>
    <w:rsid w:val="001F709E"/>
    <w:rsid w:val="002721D4"/>
    <w:rsid w:val="002B57CB"/>
    <w:rsid w:val="002C0A34"/>
    <w:rsid w:val="002D468D"/>
    <w:rsid w:val="002F7004"/>
    <w:rsid w:val="003003F0"/>
    <w:rsid w:val="003068FA"/>
    <w:rsid w:val="00354057"/>
    <w:rsid w:val="00364119"/>
    <w:rsid w:val="003A47B1"/>
    <w:rsid w:val="003C05D6"/>
    <w:rsid w:val="003D2C25"/>
    <w:rsid w:val="003F31F4"/>
    <w:rsid w:val="0040587E"/>
    <w:rsid w:val="00405EAC"/>
    <w:rsid w:val="00411198"/>
    <w:rsid w:val="00441541"/>
    <w:rsid w:val="004638DC"/>
    <w:rsid w:val="004A7A09"/>
    <w:rsid w:val="004E4251"/>
    <w:rsid w:val="0050025B"/>
    <w:rsid w:val="00530490"/>
    <w:rsid w:val="0054421E"/>
    <w:rsid w:val="00561B5F"/>
    <w:rsid w:val="005A793C"/>
    <w:rsid w:val="005D2523"/>
    <w:rsid w:val="005E1B2C"/>
    <w:rsid w:val="006145CD"/>
    <w:rsid w:val="006217A6"/>
    <w:rsid w:val="00624E87"/>
    <w:rsid w:val="0062609D"/>
    <w:rsid w:val="00647718"/>
    <w:rsid w:val="00655B43"/>
    <w:rsid w:val="0066791A"/>
    <w:rsid w:val="00670536"/>
    <w:rsid w:val="006A2F34"/>
    <w:rsid w:val="006A3381"/>
    <w:rsid w:val="006D5F3B"/>
    <w:rsid w:val="006E0FD4"/>
    <w:rsid w:val="006F627D"/>
    <w:rsid w:val="00707124"/>
    <w:rsid w:val="00712722"/>
    <w:rsid w:val="00716C3E"/>
    <w:rsid w:val="0072150A"/>
    <w:rsid w:val="00726C62"/>
    <w:rsid w:val="007312A4"/>
    <w:rsid w:val="00734960"/>
    <w:rsid w:val="007629D0"/>
    <w:rsid w:val="007866D3"/>
    <w:rsid w:val="0079416E"/>
    <w:rsid w:val="007E2E03"/>
    <w:rsid w:val="007F2184"/>
    <w:rsid w:val="00827A9E"/>
    <w:rsid w:val="00861C7C"/>
    <w:rsid w:val="0087331F"/>
    <w:rsid w:val="00891FAB"/>
    <w:rsid w:val="0089492B"/>
    <w:rsid w:val="009260F9"/>
    <w:rsid w:val="0093053F"/>
    <w:rsid w:val="00971B62"/>
    <w:rsid w:val="00990BAE"/>
    <w:rsid w:val="009B0C70"/>
    <w:rsid w:val="009B6BD6"/>
    <w:rsid w:val="009C43BC"/>
    <w:rsid w:val="009D74A0"/>
    <w:rsid w:val="009E56D5"/>
    <w:rsid w:val="00A17380"/>
    <w:rsid w:val="00A77A69"/>
    <w:rsid w:val="00AC5F96"/>
    <w:rsid w:val="00AE5B40"/>
    <w:rsid w:val="00AE7428"/>
    <w:rsid w:val="00AF0482"/>
    <w:rsid w:val="00B108A6"/>
    <w:rsid w:val="00B2486C"/>
    <w:rsid w:val="00B95461"/>
    <w:rsid w:val="00BB0A6E"/>
    <w:rsid w:val="00BB413C"/>
    <w:rsid w:val="00BC3FED"/>
    <w:rsid w:val="00C03733"/>
    <w:rsid w:val="00C05E43"/>
    <w:rsid w:val="00C05ECA"/>
    <w:rsid w:val="00C26B0C"/>
    <w:rsid w:val="00C4449A"/>
    <w:rsid w:val="00C76110"/>
    <w:rsid w:val="00C93739"/>
    <w:rsid w:val="00CD2D1F"/>
    <w:rsid w:val="00D11351"/>
    <w:rsid w:val="00D15D81"/>
    <w:rsid w:val="00D17C08"/>
    <w:rsid w:val="00D64643"/>
    <w:rsid w:val="00DB746B"/>
    <w:rsid w:val="00DC5F2B"/>
    <w:rsid w:val="00DD1136"/>
    <w:rsid w:val="00DF7C65"/>
    <w:rsid w:val="00E07485"/>
    <w:rsid w:val="00E075FB"/>
    <w:rsid w:val="00E30189"/>
    <w:rsid w:val="00E53E33"/>
    <w:rsid w:val="00E60244"/>
    <w:rsid w:val="00E85152"/>
    <w:rsid w:val="00EA4C8B"/>
    <w:rsid w:val="00EF2442"/>
    <w:rsid w:val="00F1059C"/>
    <w:rsid w:val="00F213C7"/>
    <w:rsid w:val="00F4478F"/>
    <w:rsid w:val="00F72CF9"/>
    <w:rsid w:val="00FB6A19"/>
    <w:rsid w:val="00FD2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4E4DA"/>
  <w15:docId w15:val="{FCD366AB-2C61-4E8B-B15A-8161322B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B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BD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7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4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4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4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3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6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7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6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F986F-F445-1D4C-9122-CFC677DA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WHO</dc:creator>
  <cp:lastModifiedBy>peter adewuyi</cp:lastModifiedBy>
  <cp:revision>3</cp:revision>
  <dcterms:created xsi:type="dcterms:W3CDTF">2019-06-20T15:20:00Z</dcterms:created>
  <dcterms:modified xsi:type="dcterms:W3CDTF">2019-06-26T23:48:00Z</dcterms:modified>
</cp:coreProperties>
</file>