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A4F7" w14:textId="763CBF4E" w:rsidR="00EC2CDE" w:rsidRDefault="00EC2CDE" w:rsidP="00EC2CD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C2CDE">
        <w:rPr>
          <w:rFonts w:ascii="Times New Roman" w:hAnsi="Times New Roman" w:cs="Times New Roman"/>
          <w:b/>
          <w:sz w:val="24"/>
        </w:rPr>
        <w:t xml:space="preserve">Title: </w:t>
      </w:r>
      <w:r w:rsidR="00CC3F9A">
        <w:rPr>
          <w:rFonts w:ascii="Times New Roman" w:hAnsi="Times New Roman" w:cs="Times New Roman"/>
          <w:b/>
          <w:sz w:val="24"/>
        </w:rPr>
        <w:t xml:space="preserve">Tuberculosis </w:t>
      </w:r>
      <w:r w:rsidR="00CC3F9A" w:rsidRPr="00EC2CDE">
        <w:rPr>
          <w:rFonts w:ascii="Times New Roman" w:hAnsi="Times New Roman" w:cs="Times New Roman"/>
          <w:b/>
          <w:sz w:val="24"/>
        </w:rPr>
        <w:t>Surveillance</w:t>
      </w:r>
      <w:r w:rsidRPr="00EC2CDE">
        <w:rPr>
          <w:rFonts w:ascii="Times New Roman" w:hAnsi="Times New Roman" w:cs="Times New Roman"/>
          <w:b/>
          <w:sz w:val="24"/>
        </w:rPr>
        <w:t xml:space="preserve"> System Evaluation, </w:t>
      </w:r>
      <w:r>
        <w:rPr>
          <w:rFonts w:ascii="Times New Roman" w:hAnsi="Times New Roman" w:cs="Times New Roman"/>
          <w:b/>
          <w:sz w:val="24"/>
        </w:rPr>
        <w:t>Ho Municipality</w:t>
      </w:r>
      <w:r w:rsidRPr="00EC2CD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C3F9A">
        <w:rPr>
          <w:rFonts w:ascii="Times New Roman" w:hAnsi="Times New Roman" w:cs="Times New Roman"/>
          <w:b/>
          <w:sz w:val="24"/>
        </w:rPr>
        <w:t>Volta Region- Ghana, 2019</w:t>
      </w:r>
    </w:p>
    <w:p w14:paraId="76703CAD" w14:textId="77777777" w:rsidR="006723CF" w:rsidRPr="00EC2CDE" w:rsidRDefault="006723CF" w:rsidP="006723CF">
      <w:pPr>
        <w:spacing w:line="480" w:lineRule="auto"/>
        <w:outlineLvl w:val="0"/>
        <w:rPr>
          <w:rFonts w:ascii="Times New Roman" w:hAnsi="Times New Roman" w:cs="Times New Roman"/>
          <w:sz w:val="24"/>
        </w:rPr>
      </w:pPr>
      <w:r w:rsidRPr="00EC2CDE">
        <w:rPr>
          <w:rFonts w:ascii="Times New Roman" w:hAnsi="Times New Roman" w:cs="Times New Roman"/>
          <w:b/>
          <w:sz w:val="24"/>
        </w:rPr>
        <w:t>Author Information:</w:t>
      </w:r>
    </w:p>
    <w:p w14:paraId="4AD4A438" w14:textId="77777777" w:rsidR="006723CF" w:rsidRPr="00EC2CDE" w:rsidRDefault="006723CF" w:rsidP="006723CF">
      <w:pPr>
        <w:spacing w:line="480" w:lineRule="auto"/>
        <w:rPr>
          <w:rFonts w:ascii="Times New Roman" w:hAnsi="Times New Roman" w:cs="Times New Roman"/>
          <w:sz w:val="24"/>
          <w:vertAlign w:val="superscript"/>
        </w:rPr>
      </w:pPr>
      <w:r w:rsidRPr="00EC2CDE">
        <w:rPr>
          <w:rFonts w:ascii="Times New Roman" w:hAnsi="Times New Roman" w:cs="Times New Roman"/>
          <w:b/>
          <w:sz w:val="24"/>
        </w:rPr>
        <w:t>Authors</w:t>
      </w:r>
      <w:r w:rsidRPr="00EC2CDE">
        <w:rPr>
          <w:rFonts w:ascii="Times New Roman" w:hAnsi="Times New Roman" w:cs="Times New Roman"/>
          <w:sz w:val="24"/>
        </w:rPr>
        <w:t>: Lily Sanvee Blebo</w:t>
      </w:r>
      <w:r w:rsidRPr="00EC2CDE">
        <w:rPr>
          <w:rFonts w:ascii="Times New Roman" w:hAnsi="Times New Roman" w:cs="Times New Roman"/>
          <w:sz w:val="24"/>
          <w:vertAlign w:val="superscript"/>
        </w:rPr>
        <w:t>1,2</w:t>
      </w:r>
      <w:r w:rsidRPr="00EC2CD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Fortress Yayra Aku </w:t>
      </w:r>
      <w:r w:rsidRPr="00EC2CDE">
        <w:rPr>
          <w:rFonts w:ascii="Times New Roman" w:hAnsi="Times New Roman" w:cs="Times New Roman"/>
          <w:sz w:val="24"/>
          <w:vertAlign w:val="superscript"/>
        </w:rPr>
        <w:t>1</w:t>
      </w:r>
      <w:r w:rsidRPr="00EC2CD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Elijah Pa Edu- Quansah 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D.Ameme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EC2CDE">
        <w:rPr>
          <w:rFonts w:ascii="Times New Roman" w:hAnsi="Times New Roman" w:cs="Times New Roman"/>
          <w:sz w:val="24"/>
          <w:vertAlign w:val="superscript"/>
        </w:rPr>
        <w:t>1</w:t>
      </w:r>
      <w:r w:rsidRPr="00EC2CD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B.Kaburi</w:t>
      </w:r>
      <w:r w:rsidRPr="00EC2CDE">
        <w:rPr>
          <w:rFonts w:ascii="Times New Roman" w:hAnsi="Times New Roman" w:cs="Times New Roman"/>
          <w:sz w:val="24"/>
          <w:vertAlign w:val="superscript"/>
        </w:rPr>
        <w:t>1,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Pr="00EC2CD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C.Lwanga </w:t>
      </w:r>
      <w:r w:rsidRPr="00EC2CDE">
        <w:rPr>
          <w:rFonts w:ascii="Times New Roman" w:hAnsi="Times New Roman" w:cs="Times New Roman"/>
          <w:sz w:val="24"/>
          <w:vertAlign w:val="superscript"/>
        </w:rPr>
        <w:t>1</w:t>
      </w:r>
      <w:r w:rsidRPr="00EC2CD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Delia Bandoh </w:t>
      </w:r>
      <w:r w:rsidRPr="00EC2CDE">
        <w:rPr>
          <w:rFonts w:ascii="Times New Roman" w:hAnsi="Times New Roman" w:cs="Times New Roman"/>
          <w:sz w:val="24"/>
          <w:vertAlign w:val="superscript"/>
        </w:rPr>
        <w:t>1</w:t>
      </w:r>
      <w:r w:rsidRPr="00EC2CD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S. Sackey </w:t>
      </w:r>
      <w:r>
        <w:rPr>
          <w:rFonts w:ascii="Times New Roman" w:hAnsi="Times New Roman" w:cs="Times New Roman"/>
          <w:sz w:val="24"/>
          <w:vertAlign w:val="superscript"/>
        </w:rPr>
        <w:t>1,2</w:t>
      </w:r>
      <w:r w:rsidRPr="00EC2CD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E. Kenu </w:t>
      </w:r>
      <w:r>
        <w:rPr>
          <w:rFonts w:ascii="Times New Roman" w:hAnsi="Times New Roman" w:cs="Times New Roman"/>
          <w:sz w:val="24"/>
          <w:vertAlign w:val="superscript"/>
        </w:rPr>
        <w:t>1,2</w:t>
      </w:r>
      <w:r w:rsidRPr="00EC2CD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E. Afari </w:t>
      </w:r>
      <w:r>
        <w:rPr>
          <w:rFonts w:ascii="Times New Roman" w:hAnsi="Times New Roman" w:cs="Times New Roman"/>
          <w:sz w:val="24"/>
          <w:vertAlign w:val="superscript"/>
        </w:rPr>
        <w:t>1, 2</w:t>
      </w:r>
    </w:p>
    <w:p w14:paraId="5AACDD6C" w14:textId="77777777" w:rsidR="006723CF" w:rsidRDefault="006723CF" w:rsidP="006723CF">
      <w:pPr>
        <w:pStyle w:val="NoSpacing"/>
        <w:spacing w:line="360" w:lineRule="auto"/>
      </w:pPr>
      <w:r w:rsidRPr="000E6A74">
        <w:rPr>
          <w:vertAlign w:val="superscript"/>
        </w:rPr>
        <w:t>1</w:t>
      </w:r>
      <w:r>
        <w:t>Ghana Field Epidemiology and Laboratory Training Program, Ghana</w:t>
      </w:r>
    </w:p>
    <w:p w14:paraId="34B75359" w14:textId="77777777" w:rsidR="006723CF" w:rsidRDefault="006723CF" w:rsidP="006723CF">
      <w:pPr>
        <w:pStyle w:val="NoSpacing"/>
        <w:spacing w:line="360" w:lineRule="auto"/>
      </w:pPr>
      <w:r>
        <w:rPr>
          <w:vertAlign w:val="superscript"/>
        </w:rPr>
        <w:t>2</w:t>
      </w:r>
      <w:r>
        <w:t xml:space="preserve">School of Public Health, University of Ghana </w:t>
      </w:r>
    </w:p>
    <w:p w14:paraId="7805525F" w14:textId="77777777" w:rsidR="006723CF" w:rsidRDefault="006723CF" w:rsidP="006723CF">
      <w:pPr>
        <w:pStyle w:val="NoSpacing"/>
        <w:spacing w:line="360" w:lineRule="auto"/>
      </w:pPr>
      <w:r>
        <w:rPr>
          <w:vertAlign w:val="superscript"/>
        </w:rPr>
        <w:t>3</w:t>
      </w:r>
      <w:r>
        <w:t>African Field Epidemiology Network</w:t>
      </w:r>
    </w:p>
    <w:p w14:paraId="13841710" w14:textId="77777777" w:rsidR="006723CF" w:rsidRPr="00EC2CDE" w:rsidRDefault="006723CF" w:rsidP="00EC2CDE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2A69F72A" w14:textId="4F22DAD3" w:rsidR="00692A10" w:rsidRDefault="00EC2CDE" w:rsidP="00EC2CDE">
      <w:pPr>
        <w:spacing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  <w:r w:rsidRPr="00E714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587">
        <w:rPr>
          <w:rFonts w:ascii="Times New Roman" w:hAnsi="Times New Roman" w:cs="Times New Roman"/>
          <w:sz w:val="24"/>
          <w:szCs w:val="24"/>
        </w:rPr>
        <w:t>Tuberculosis (TB) remains a major c</w:t>
      </w:r>
      <w:r>
        <w:rPr>
          <w:rFonts w:ascii="Times New Roman" w:hAnsi="Times New Roman" w:cs="Times New Roman"/>
          <w:sz w:val="24"/>
          <w:szCs w:val="24"/>
        </w:rPr>
        <w:t xml:space="preserve">ause of morbidity and mortality </w:t>
      </w:r>
      <w:r w:rsidRPr="005726EC">
        <w:rPr>
          <w:rFonts w:ascii="Times New Roman" w:hAnsi="Times New Roman" w:cs="Times New Roman"/>
          <w:sz w:val="24"/>
          <w:szCs w:val="24"/>
        </w:rPr>
        <w:t>worldwide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5726EC">
        <w:rPr>
          <w:rFonts w:ascii="Times New Roman" w:hAnsi="Times New Roman" w:cs="Times New Roman"/>
          <w:sz w:val="24"/>
          <w:szCs w:val="24"/>
        </w:rPr>
        <w:t xml:space="preserve"> an estimated </w:t>
      </w:r>
      <w:r w:rsidRPr="005726EC">
        <w:rPr>
          <w:rFonts w:ascii="Times New Roman" w:hAnsi="Times New Roman" w:cs="Times New Roman"/>
          <w:bCs/>
          <w:sz w:val="24"/>
          <w:szCs w:val="24"/>
        </w:rPr>
        <w:t xml:space="preserve">10 million </w:t>
      </w:r>
      <w:r w:rsidRPr="005726EC">
        <w:rPr>
          <w:rFonts w:ascii="Times New Roman" w:hAnsi="Times New Roman" w:cs="Times New Roman"/>
          <w:sz w:val="24"/>
          <w:szCs w:val="24"/>
        </w:rPr>
        <w:t xml:space="preserve">new (incident) </w:t>
      </w:r>
      <w:r w:rsidRPr="005726EC">
        <w:rPr>
          <w:rFonts w:ascii="Times New Roman" w:hAnsi="Times New Roman" w:cs="Times New Roman"/>
          <w:bCs/>
          <w:sz w:val="24"/>
          <w:szCs w:val="24"/>
        </w:rPr>
        <w:t xml:space="preserve">TB cases </w:t>
      </w:r>
      <w:r>
        <w:rPr>
          <w:rFonts w:ascii="Times New Roman" w:hAnsi="Times New Roman" w:cs="Times New Roman"/>
          <w:bCs/>
          <w:sz w:val="24"/>
          <w:szCs w:val="24"/>
        </w:rPr>
        <w:t xml:space="preserve">in 2017. In Ghana, </w:t>
      </w:r>
      <w:r w:rsidRPr="00A60E40">
        <w:rPr>
          <w:rFonts w:ascii="Times New Roman" w:hAnsi="Times New Roman" w:cs="Times New Roman"/>
          <w:sz w:val="24"/>
          <w:szCs w:val="24"/>
        </w:rPr>
        <w:t>prevalence was estimated at 356 per 100,000 population and incidenc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746B2D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160 per 100,000</w:t>
      </w:r>
      <w:r w:rsidRPr="00A60E40">
        <w:rPr>
          <w:rFonts w:ascii="Times New Roman" w:hAnsi="Times New Roman" w:cs="Times New Roman"/>
          <w:sz w:val="24"/>
          <w:szCs w:val="24"/>
        </w:rPr>
        <w:t xml:space="preserve"> </w:t>
      </w:r>
      <w:r w:rsidR="00E90EB8" w:rsidRPr="00A60E40">
        <w:rPr>
          <w:rFonts w:ascii="Times New Roman" w:hAnsi="Times New Roman" w:cs="Times New Roman"/>
          <w:sz w:val="24"/>
          <w:szCs w:val="24"/>
        </w:rPr>
        <w:t>population</w:t>
      </w:r>
      <w:r w:rsidR="00E90E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mortality rate of 7.5 per 1000 infected people. Ho </w:t>
      </w:r>
      <w:r w:rsidR="00692A10">
        <w:rPr>
          <w:rFonts w:ascii="Times New Roman" w:hAnsi="Times New Roman" w:cs="Times New Roman"/>
          <w:sz w:val="24"/>
          <w:szCs w:val="24"/>
        </w:rPr>
        <w:t xml:space="preserve">Municipality </w:t>
      </w:r>
      <w:r>
        <w:rPr>
          <w:rFonts w:ascii="Times New Roman" w:hAnsi="Times New Roman" w:cs="Times New Roman"/>
          <w:sz w:val="24"/>
          <w:szCs w:val="24"/>
        </w:rPr>
        <w:t>recorded 158 new cases in 2017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2CA3">
        <w:rPr>
          <w:rFonts w:ascii="Times New Roman" w:hAnsi="Times New Roman" w:cs="Times New Roman"/>
          <w:sz w:val="24"/>
          <w:szCs w:val="24"/>
        </w:rPr>
        <w:t xml:space="preserve">We evaluated the system over a five-year period to </w:t>
      </w:r>
      <w:r>
        <w:rPr>
          <w:rFonts w:ascii="Times New Roman" w:hAnsi="Times New Roman" w:cs="Times New Roman"/>
          <w:sz w:val="24"/>
          <w:szCs w:val="24"/>
        </w:rPr>
        <w:t xml:space="preserve">determine </w:t>
      </w:r>
      <w:r w:rsidRPr="00462CA3">
        <w:rPr>
          <w:rFonts w:ascii="Times New Roman" w:hAnsi="Times New Roman" w:cs="Times New Roman"/>
          <w:sz w:val="24"/>
          <w:szCs w:val="24"/>
        </w:rPr>
        <w:t xml:space="preserve">whether it was achieving its objectives </w:t>
      </w:r>
      <w:r w:rsidR="00692A10">
        <w:rPr>
          <w:rFonts w:ascii="Times New Roman" w:hAnsi="Times New Roman" w:cs="Times New Roman"/>
          <w:sz w:val="24"/>
          <w:szCs w:val="24"/>
        </w:rPr>
        <w:t>and to assess its attributes.</w:t>
      </w:r>
    </w:p>
    <w:p w14:paraId="743071A2" w14:textId="599E60F7" w:rsidR="00CC3F9A" w:rsidRDefault="00EC2CDE" w:rsidP="00EC2C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A3">
        <w:rPr>
          <w:rFonts w:ascii="Times New Roman" w:hAnsi="Times New Roman" w:cs="Times New Roman"/>
          <w:b/>
          <w:sz w:val="24"/>
          <w:szCs w:val="24"/>
        </w:rPr>
        <w:t>Methods: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824">
        <w:rPr>
          <w:rFonts w:ascii="Calibri" w:hAnsi="Calibri" w:cs="Calibri"/>
          <w:b/>
          <w:sz w:val="24"/>
          <w:szCs w:val="24"/>
        </w:rPr>
        <w:t>﻿</w:t>
      </w:r>
      <w:r w:rsidR="00692A10">
        <w:rPr>
          <w:rFonts w:ascii="Calibri" w:hAnsi="Calibri" w:cs="Calibri"/>
          <w:b/>
          <w:sz w:val="24"/>
          <w:szCs w:val="24"/>
        </w:rPr>
        <w:t xml:space="preserve"> </w:t>
      </w:r>
      <w:r w:rsidR="00692A10" w:rsidRPr="00692A10">
        <w:rPr>
          <w:rFonts w:ascii="Times New Roman" w:hAnsi="Times New Roman" w:cs="Times New Roman"/>
          <w:sz w:val="24"/>
          <w:szCs w:val="24"/>
        </w:rPr>
        <w:t>We extracted and reviewed data from reporting form and DHIMS 2 covering the</w:t>
      </w:r>
      <w:r w:rsidR="00DD4C89">
        <w:rPr>
          <w:rFonts w:ascii="Times New Roman" w:hAnsi="Times New Roman" w:cs="Times New Roman"/>
          <w:sz w:val="24"/>
          <w:szCs w:val="24"/>
        </w:rPr>
        <w:t xml:space="preserve"> p</w:t>
      </w:r>
      <w:r w:rsidR="00692A10" w:rsidRPr="00692A10">
        <w:rPr>
          <w:rFonts w:ascii="Times New Roman" w:hAnsi="Times New Roman" w:cs="Times New Roman"/>
          <w:sz w:val="24"/>
          <w:szCs w:val="24"/>
        </w:rPr>
        <w:t>eriod 2014- 2018. We interviewed stakeholders at Ho Municipality using a semi structured questionnaire for information on case detect</w:t>
      </w:r>
      <w:r w:rsidR="005D30C6">
        <w:rPr>
          <w:rFonts w:ascii="Times New Roman" w:hAnsi="Times New Roman" w:cs="Times New Roman"/>
          <w:sz w:val="24"/>
          <w:szCs w:val="24"/>
        </w:rPr>
        <w:t>ion</w:t>
      </w:r>
      <w:r w:rsidR="00692A10" w:rsidRPr="00692A10">
        <w:rPr>
          <w:rFonts w:ascii="Times New Roman" w:hAnsi="Times New Roman" w:cs="Times New Roman"/>
          <w:sz w:val="24"/>
          <w:szCs w:val="24"/>
        </w:rPr>
        <w:t xml:space="preserve"> and clinical outcomes.</w:t>
      </w:r>
      <w:r w:rsidR="00692A10">
        <w:rPr>
          <w:rFonts w:ascii="Times New Roman" w:hAnsi="Times New Roman" w:cs="Times New Roman"/>
          <w:sz w:val="24"/>
          <w:szCs w:val="24"/>
        </w:rPr>
        <w:t xml:space="preserve"> We assessed the system attributes using the CDC updated guidelines for evaluating public health systems (2006). Summary descriptive statistics </w:t>
      </w:r>
      <w:r w:rsidR="00CC3F9A">
        <w:rPr>
          <w:rFonts w:ascii="Times New Roman" w:hAnsi="Times New Roman" w:cs="Times New Roman"/>
          <w:sz w:val="24"/>
          <w:szCs w:val="24"/>
        </w:rPr>
        <w:t xml:space="preserve">was performed </w:t>
      </w:r>
      <w:r w:rsidR="00E247BF">
        <w:rPr>
          <w:rFonts w:ascii="Times New Roman" w:hAnsi="Times New Roman" w:cs="Times New Roman"/>
          <w:sz w:val="24"/>
          <w:szCs w:val="24"/>
        </w:rPr>
        <w:t>on</w:t>
      </w:r>
      <w:r w:rsidR="00CC3F9A">
        <w:rPr>
          <w:rFonts w:ascii="Times New Roman" w:hAnsi="Times New Roman" w:cs="Times New Roman"/>
          <w:sz w:val="24"/>
          <w:szCs w:val="24"/>
        </w:rPr>
        <w:t xml:space="preserve"> quantitative data and results were presented in tables and graphs.</w:t>
      </w:r>
    </w:p>
    <w:p w14:paraId="4CB3CC52" w14:textId="56CD59FF" w:rsidR="00E247BF" w:rsidRDefault="00EC2CDE" w:rsidP="00EC2C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A3">
        <w:t xml:space="preserve"> </w:t>
      </w:r>
      <w:r w:rsidRPr="00462CA3">
        <w:rPr>
          <w:rFonts w:ascii="Courier New" w:hAnsi="Courier New" w:cs="Courier New"/>
          <w:b/>
          <w:sz w:val="24"/>
          <w:szCs w:val="24"/>
        </w:rPr>
        <w:t>﻿</w:t>
      </w:r>
      <w:r w:rsidRPr="00462CA3">
        <w:rPr>
          <w:rFonts w:ascii="Times New Roman" w:hAnsi="Times New Roman" w:cs="Times New Roman"/>
          <w:b/>
          <w:sz w:val="24"/>
          <w:szCs w:val="24"/>
        </w:rPr>
        <w:t xml:space="preserve">Results: </w:t>
      </w:r>
      <w:r w:rsidR="00E247BF">
        <w:rPr>
          <w:rFonts w:ascii="Times New Roman" w:hAnsi="Times New Roman" w:cs="Times New Roman"/>
          <w:sz w:val="24"/>
          <w:szCs w:val="24"/>
        </w:rPr>
        <w:t xml:space="preserve">Overall, 428 case of pulmonary Tb were recorded in Ho Municipality for the evaluation </w:t>
      </w:r>
      <w:r w:rsidR="00DD4C89">
        <w:rPr>
          <w:rFonts w:ascii="Times New Roman" w:hAnsi="Times New Roman" w:cs="Times New Roman"/>
          <w:sz w:val="24"/>
          <w:szCs w:val="24"/>
        </w:rPr>
        <w:t xml:space="preserve">period. </w:t>
      </w:r>
      <w:r w:rsidR="00DD4C89" w:rsidRPr="00462CA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annual incidence of tuberculosis </w:t>
      </w:r>
      <w:r w:rsidRPr="00462CA3">
        <w:rPr>
          <w:rFonts w:ascii="Times New Roman" w:hAnsi="Times New Roman" w:cs="Times New Roman"/>
          <w:sz w:val="24"/>
          <w:szCs w:val="24"/>
        </w:rPr>
        <w:t xml:space="preserve">ranged from 1.6/100,000 in 2012 </w:t>
      </w:r>
      <w:r w:rsidR="00E247BF" w:rsidRPr="00462CA3">
        <w:rPr>
          <w:rFonts w:ascii="Times New Roman" w:hAnsi="Times New Roman" w:cs="Times New Roman"/>
          <w:sz w:val="24"/>
          <w:szCs w:val="24"/>
        </w:rPr>
        <w:t>to</w:t>
      </w:r>
      <w:r w:rsidR="00E247BF">
        <w:rPr>
          <w:rFonts w:ascii="Times New Roman" w:hAnsi="Times New Roman" w:cs="Times New Roman"/>
          <w:sz w:val="24"/>
          <w:szCs w:val="24"/>
        </w:rPr>
        <w:t xml:space="preserve"> </w:t>
      </w:r>
      <w:r w:rsidR="00E247BF" w:rsidRPr="00462CA3">
        <w:rPr>
          <w:rFonts w:ascii="Times New Roman" w:hAnsi="Times New Roman" w:cs="Times New Roman"/>
          <w:sz w:val="24"/>
          <w:szCs w:val="24"/>
        </w:rPr>
        <w:t>62.6</w:t>
      </w:r>
      <w:r w:rsidRPr="00462CA3">
        <w:rPr>
          <w:rFonts w:ascii="Times New Roman" w:hAnsi="Times New Roman" w:cs="Times New Roman"/>
          <w:sz w:val="24"/>
          <w:szCs w:val="24"/>
        </w:rPr>
        <w:t>/100,000 in 2014. The average case fatality rate</w:t>
      </w:r>
      <w:r w:rsidR="00FF0329">
        <w:rPr>
          <w:rFonts w:ascii="Times New Roman" w:hAnsi="Times New Roman" w:cs="Times New Roman"/>
          <w:sz w:val="24"/>
          <w:szCs w:val="24"/>
        </w:rPr>
        <w:t xml:space="preserve"> </w:t>
      </w:r>
      <w:r w:rsidRPr="00462CA3">
        <w:rPr>
          <w:rFonts w:ascii="Times New Roman" w:hAnsi="Times New Roman" w:cs="Times New Roman"/>
          <w:sz w:val="24"/>
          <w:szCs w:val="24"/>
        </w:rPr>
        <w:t>was 8.3%.  The p</w:t>
      </w:r>
      <w:r>
        <w:rPr>
          <w:rFonts w:ascii="Times New Roman" w:hAnsi="Times New Roman" w:cs="Times New Roman"/>
          <w:sz w:val="24"/>
          <w:szCs w:val="24"/>
        </w:rPr>
        <w:t xml:space="preserve">redictive value positive </w:t>
      </w:r>
      <w:r>
        <w:rPr>
          <w:rFonts w:ascii="Times New Roman" w:hAnsi="Times New Roman" w:cs="Times New Roman"/>
          <w:sz w:val="24"/>
          <w:szCs w:val="24"/>
        </w:rPr>
        <w:lastRenderedPageBreak/>
        <w:t>was 1.</w:t>
      </w:r>
      <w:r w:rsidR="006E44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E90EB8">
        <w:rPr>
          <w:rFonts w:ascii="Times New Roman" w:hAnsi="Times New Roman" w:cs="Times New Roman"/>
          <w:sz w:val="24"/>
          <w:szCs w:val="24"/>
        </w:rPr>
        <w:t>(</w:t>
      </w:r>
      <w:r w:rsidR="006E4468">
        <w:rPr>
          <w:rFonts w:ascii="Times New Roman" w:hAnsi="Times New Roman" w:cs="Times New Roman"/>
          <w:sz w:val="24"/>
          <w:szCs w:val="24"/>
        </w:rPr>
        <w:t xml:space="preserve">63/5876) </w:t>
      </w:r>
      <w:r>
        <w:rPr>
          <w:rFonts w:ascii="Times New Roman" w:hAnsi="Times New Roman" w:cs="Times New Roman"/>
          <w:sz w:val="24"/>
          <w:szCs w:val="24"/>
        </w:rPr>
        <w:t>in 2014 and 3.5</w:t>
      </w:r>
      <w:r w:rsidRPr="00462CA3">
        <w:rPr>
          <w:rFonts w:ascii="Times New Roman" w:hAnsi="Times New Roman" w:cs="Times New Roman"/>
          <w:sz w:val="24"/>
          <w:szCs w:val="24"/>
        </w:rPr>
        <w:t>%</w:t>
      </w:r>
      <w:r w:rsidR="006E4468">
        <w:rPr>
          <w:rFonts w:ascii="Times New Roman" w:hAnsi="Times New Roman" w:cs="Times New Roman"/>
          <w:sz w:val="24"/>
          <w:szCs w:val="24"/>
        </w:rPr>
        <w:t xml:space="preserve"> (958/1635) </w:t>
      </w:r>
      <w:r w:rsidR="006E4468" w:rsidRPr="00462CA3">
        <w:rPr>
          <w:rFonts w:ascii="Times New Roman" w:hAnsi="Times New Roman" w:cs="Times New Roman"/>
          <w:sz w:val="24"/>
          <w:szCs w:val="24"/>
        </w:rPr>
        <w:t>in</w:t>
      </w:r>
      <w:r w:rsidRPr="00462CA3">
        <w:rPr>
          <w:rFonts w:ascii="Times New Roman" w:hAnsi="Times New Roman" w:cs="Times New Roman"/>
          <w:sz w:val="24"/>
          <w:szCs w:val="24"/>
        </w:rPr>
        <w:t xml:space="preserve"> 201</w:t>
      </w:r>
      <w:r w:rsidR="006E4468">
        <w:rPr>
          <w:rFonts w:ascii="Times New Roman" w:hAnsi="Times New Roman" w:cs="Times New Roman"/>
          <w:sz w:val="24"/>
          <w:szCs w:val="24"/>
        </w:rPr>
        <w:t>8</w:t>
      </w:r>
      <w:r w:rsidRPr="00462CA3">
        <w:rPr>
          <w:rFonts w:ascii="Times New Roman" w:hAnsi="Times New Roman" w:cs="Times New Roman"/>
          <w:sz w:val="24"/>
          <w:szCs w:val="24"/>
        </w:rPr>
        <w:t xml:space="preserve">. Data </w:t>
      </w:r>
      <w:r w:rsidR="005E0EA4">
        <w:rPr>
          <w:rFonts w:ascii="Times New Roman" w:hAnsi="Times New Roman" w:cs="Times New Roman"/>
          <w:sz w:val="24"/>
          <w:szCs w:val="24"/>
        </w:rPr>
        <w:t xml:space="preserve">inconsistency in reporting ledgers </w:t>
      </w:r>
      <w:r w:rsidR="000E162F">
        <w:rPr>
          <w:rFonts w:ascii="Times New Roman" w:hAnsi="Times New Roman" w:cs="Times New Roman"/>
          <w:sz w:val="24"/>
          <w:szCs w:val="24"/>
        </w:rPr>
        <w:t xml:space="preserve">100% (60/60) </w:t>
      </w:r>
      <w:r w:rsidR="005E0EA4">
        <w:rPr>
          <w:rFonts w:ascii="Times New Roman" w:hAnsi="Times New Roman" w:cs="Times New Roman"/>
          <w:sz w:val="24"/>
          <w:szCs w:val="24"/>
        </w:rPr>
        <w:t xml:space="preserve">and </w:t>
      </w:r>
      <w:r w:rsidR="006E4468">
        <w:rPr>
          <w:rFonts w:ascii="Times New Roman" w:hAnsi="Times New Roman" w:cs="Times New Roman"/>
          <w:sz w:val="24"/>
          <w:szCs w:val="24"/>
        </w:rPr>
        <w:t xml:space="preserve">DHIMS </w:t>
      </w:r>
      <w:r w:rsidR="0019164B">
        <w:rPr>
          <w:rFonts w:ascii="Times New Roman" w:hAnsi="Times New Roman" w:cs="Times New Roman"/>
          <w:sz w:val="24"/>
          <w:szCs w:val="24"/>
        </w:rPr>
        <w:t>40</w:t>
      </w:r>
      <w:r w:rsidR="000E162F">
        <w:rPr>
          <w:rFonts w:ascii="Times New Roman" w:hAnsi="Times New Roman" w:cs="Times New Roman"/>
          <w:sz w:val="24"/>
          <w:szCs w:val="24"/>
        </w:rPr>
        <w:t>% (24/60).</w:t>
      </w:r>
    </w:p>
    <w:p w14:paraId="293B3308" w14:textId="1D148E73" w:rsidR="00EC2CDE" w:rsidRDefault="00EC2CDE" w:rsidP="00EC2C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A3"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247BF">
        <w:rPr>
          <w:rFonts w:ascii="Times New Roman" w:hAnsi="Times New Roman" w:cs="Times New Roman"/>
          <w:sz w:val="24"/>
          <w:szCs w:val="24"/>
        </w:rPr>
        <w:t>Tb</w:t>
      </w:r>
      <w:r>
        <w:rPr>
          <w:rFonts w:ascii="Times New Roman" w:hAnsi="Times New Roman" w:cs="Times New Roman"/>
          <w:sz w:val="24"/>
          <w:szCs w:val="24"/>
        </w:rPr>
        <w:t xml:space="preserve"> surveillance system was found to be useful and partially meeting its objectives. </w:t>
      </w:r>
      <w:r w:rsidR="006E4468">
        <w:rPr>
          <w:rFonts w:ascii="Times New Roman" w:hAnsi="Times New Roman" w:cs="Times New Roman"/>
          <w:sz w:val="24"/>
          <w:szCs w:val="24"/>
        </w:rPr>
        <w:t xml:space="preserve">The system was complex and acceptable with good data quality. </w:t>
      </w:r>
      <w:r>
        <w:rPr>
          <w:rFonts w:ascii="Times New Roman" w:hAnsi="Times New Roman" w:cs="Times New Roman"/>
          <w:sz w:val="24"/>
          <w:szCs w:val="24"/>
        </w:rPr>
        <w:t>However, there is a need to improve data validation in the DHIMS 2 and laboratory capacity for timely results.</w:t>
      </w:r>
    </w:p>
    <w:p w14:paraId="6FDDBE5E" w14:textId="775F8210" w:rsidR="001719D8" w:rsidRDefault="00EC2CDE" w:rsidP="00EC2CDE">
      <w:r>
        <w:rPr>
          <w:rFonts w:ascii="Times New Roman" w:hAnsi="Times New Roman" w:cs="Times New Roman"/>
          <w:sz w:val="24"/>
          <w:szCs w:val="24"/>
        </w:rPr>
        <w:t>Keywords:  Tuberculosis, Surveillance, Evaluation, Ho, Ghana</w:t>
      </w:r>
    </w:p>
    <w:sectPr w:rsidR="001719D8" w:rsidSect="00FB7E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DE"/>
    <w:rsid w:val="00050214"/>
    <w:rsid w:val="000754DE"/>
    <w:rsid w:val="000E162F"/>
    <w:rsid w:val="001313A3"/>
    <w:rsid w:val="00160E04"/>
    <w:rsid w:val="0019164B"/>
    <w:rsid w:val="0030105E"/>
    <w:rsid w:val="0046780D"/>
    <w:rsid w:val="005629B8"/>
    <w:rsid w:val="00582485"/>
    <w:rsid w:val="005D30C6"/>
    <w:rsid w:val="005E0EA4"/>
    <w:rsid w:val="005E3179"/>
    <w:rsid w:val="006723CF"/>
    <w:rsid w:val="00692A10"/>
    <w:rsid w:val="006E4468"/>
    <w:rsid w:val="00746B2D"/>
    <w:rsid w:val="007B79F1"/>
    <w:rsid w:val="008E31CA"/>
    <w:rsid w:val="009D642B"/>
    <w:rsid w:val="00A1295B"/>
    <w:rsid w:val="00BF2280"/>
    <w:rsid w:val="00C02CA9"/>
    <w:rsid w:val="00CC3F9A"/>
    <w:rsid w:val="00D47248"/>
    <w:rsid w:val="00DD4C89"/>
    <w:rsid w:val="00E247BF"/>
    <w:rsid w:val="00E82705"/>
    <w:rsid w:val="00E90EB8"/>
    <w:rsid w:val="00EC2CDE"/>
    <w:rsid w:val="00FB7EB2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F7DB"/>
  <w14:defaultImageDpi w14:val="32767"/>
  <w15:chartTrackingRefBased/>
  <w15:docId w15:val="{B3B96B4F-AC73-E346-9DF4-1331F876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2CDE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CD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2CDE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D3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0C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0C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C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pblebo pblebo</dc:creator>
  <cp:keywords/>
  <dc:description/>
  <cp:lastModifiedBy>peter adewuyi</cp:lastModifiedBy>
  <cp:revision>4</cp:revision>
  <dcterms:created xsi:type="dcterms:W3CDTF">2019-07-06T21:41:00Z</dcterms:created>
  <dcterms:modified xsi:type="dcterms:W3CDTF">2019-08-08T09:54:00Z</dcterms:modified>
</cp:coreProperties>
</file>