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EC9CD5" w14:textId="2A6D1AA3" w:rsidR="00B96CF8" w:rsidRDefault="00B96CF8" w:rsidP="00B96CF8">
      <w:pPr>
        <w:pStyle w:val="Heading1"/>
        <w:jc w:val="center"/>
        <w:rPr>
          <w:rFonts w:ascii="Times New Roman" w:hAnsi="Times New Roman" w:cs="Times New Roman"/>
          <w:b/>
          <w:color w:val="auto"/>
          <w:sz w:val="24"/>
          <w:szCs w:val="24"/>
        </w:rPr>
      </w:pPr>
      <w:bookmarkStart w:id="0" w:name="_Toc6276254"/>
      <w:r w:rsidRPr="00227A47">
        <w:rPr>
          <w:rFonts w:ascii="Times New Roman" w:hAnsi="Times New Roman" w:cs="Times New Roman"/>
          <w:b/>
          <w:color w:val="auto"/>
          <w:sz w:val="24"/>
          <w:szCs w:val="24"/>
        </w:rPr>
        <w:t>Abstract</w:t>
      </w:r>
      <w:bookmarkEnd w:id="0"/>
    </w:p>
    <w:p w14:paraId="36A3A62C" w14:textId="1BE34F65" w:rsidR="003D3C38" w:rsidRDefault="003D3C38" w:rsidP="003D3C38">
      <w:pPr>
        <w:rPr>
          <w:rFonts w:ascii="Times New Roman" w:hAnsi="Times New Roman" w:cs="Times New Roman"/>
          <w:sz w:val="24"/>
        </w:rPr>
      </w:pPr>
      <w:r w:rsidRPr="001B6F20">
        <w:rPr>
          <w:rFonts w:ascii="Times New Roman" w:hAnsi="Times New Roman" w:cs="Times New Roman"/>
          <w:sz w:val="24"/>
        </w:rPr>
        <w:t xml:space="preserve">Title: </w:t>
      </w:r>
      <w:r w:rsidR="00101369" w:rsidRPr="001B6F20">
        <w:rPr>
          <w:rFonts w:ascii="Times New Roman" w:hAnsi="Times New Roman" w:cs="Times New Roman"/>
          <w:sz w:val="24"/>
        </w:rPr>
        <w:t xml:space="preserve">Knowledge, attitude and practice among farmers on </w:t>
      </w:r>
      <w:proofErr w:type="spellStart"/>
      <w:r w:rsidR="00101369" w:rsidRPr="001B6F20">
        <w:rPr>
          <w:rFonts w:ascii="Times New Roman" w:hAnsi="Times New Roman" w:cs="Times New Roman"/>
          <w:sz w:val="24"/>
        </w:rPr>
        <w:t>Peste</w:t>
      </w:r>
      <w:proofErr w:type="spellEnd"/>
      <w:r w:rsidR="00101369" w:rsidRPr="001B6F20">
        <w:rPr>
          <w:rFonts w:ascii="Times New Roman" w:hAnsi="Times New Roman" w:cs="Times New Roman"/>
          <w:sz w:val="24"/>
        </w:rPr>
        <w:t xml:space="preserve"> des Petite Ruminants, Nimba County, 2017.</w:t>
      </w:r>
    </w:p>
    <w:p w14:paraId="7A6991B5" w14:textId="3F07B98D" w:rsidR="005250D6" w:rsidRDefault="005250D6" w:rsidP="003D3C38">
      <w:pPr>
        <w:rPr>
          <w:rFonts w:ascii="Times New Roman" w:hAnsi="Times New Roman" w:cs="Times New Roman"/>
          <w:sz w:val="24"/>
        </w:rPr>
      </w:pPr>
    </w:p>
    <w:p w14:paraId="7AEB6682" w14:textId="77777777" w:rsidR="005250D6" w:rsidRPr="001B6F20" w:rsidRDefault="005250D6" w:rsidP="005250D6">
      <w:pPr>
        <w:shd w:val="clear" w:color="auto" w:fill="FFFFFF"/>
        <w:rPr>
          <w:rFonts w:ascii="Times New Roman" w:eastAsia="Times New Roman" w:hAnsi="Times New Roman" w:cs="Times New Roman"/>
          <w:color w:val="222222"/>
          <w:sz w:val="24"/>
          <w:lang w:eastAsia="en-US"/>
        </w:rPr>
      </w:pPr>
      <w:r w:rsidRPr="003D3C38">
        <w:rPr>
          <w:rFonts w:ascii="Times New Roman" w:eastAsia="Times New Roman" w:hAnsi="Times New Roman" w:cs="Times New Roman"/>
          <w:color w:val="222222"/>
          <w:sz w:val="24"/>
          <w:lang w:eastAsia="en-US"/>
        </w:rPr>
        <w:t>Author: Eddie M</w:t>
      </w:r>
      <w:r w:rsidRPr="001B6F20">
        <w:rPr>
          <w:rFonts w:ascii="Times New Roman" w:eastAsia="Times New Roman" w:hAnsi="Times New Roman" w:cs="Times New Roman"/>
          <w:color w:val="222222"/>
          <w:sz w:val="24"/>
          <w:lang w:eastAsia="en-US"/>
        </w:rPr>
        <w:t xml:space="preserve">. </w:t>
      </w:r>
      <w:r w:rsidRPr="003D3C38">
        <w:rPr>
          <w:rFonts w:ascii="Times New Roman" w:eastAsia="Times New Roman" w:hAnsi="Times New Roman" w:cs="Times New Roman"/>
          <w:color w:val="222222"/>
          <w:sz w:val="24"/>
          <w:lang w:eastAsia="en-US"/>
        </w:rPr>
        <w:t>Farngalo</w:t>
      </w:r>
      <w:r w:rsidRPr="001B6F20">
        <w:rPr>
          <w:rFonts w:ascii="Times New Roman" w:eastAsia="Times New Roman" w:hAnsi="Times New Roman" w:cs="Times New Roman"/>
          <w:color w:val="222222"/>
          <w:sz w:val="24"/>
          <w:vertAlign w:val="superscript"/>
          <w:lang w:eastAsia="en-US"/>
        </w:rPr>
        <w:t>1</w:t>
      </w:r>
      <w:r w:rsidRPr="003D3C38">
        <w:rPr>
          <w:rFonts w:ascii="Times New Roman" w:eastAsia="Times New Roman" w:hAnsi="Times New Roman" w:cs="Times New Roman"/>
          <w:color w:val="222222"/>
          <w:sz w:val="24"/>
          <w:lang w:eastAsia="en-US"/>
        </w:rPr>
        <w:t xml:space="preserve">, </w:t>
      </w:r>
      <w:proofErr w:type="spellStart"/>
      <w:r w:rsidRPr="003D3C38">
        <w:rPr>
          <w:rFonts w:ascii="Times New Roman" w:eastAsia="Times New Roman" w:hAnsi="Times New Roman" w:cs="Times New Roman"/>
          <w:color w:val="222222"/>
          <w:sz w:val="24"/>
          <w:lang w:eastAsia="en-US"/>
        </w:rPr>
        <w:t>Ouagal</w:t>
      </w:r>
      <w:proofErr w:type="spellEnd"/>
      <w:r w:rsidRPr="001B6F20">
        <w:rPr>
          <w:rFonts w:ascii="Times New Roman" w:eastAsia="Times New Roman" w:hAnsi="Times New Roman" w:cs="Times New Roman"/>
          <w:color w:val="222222"/>
          <w:sz w:val="24"/>
          <w:lang w:eastAsia="en-US"/>
        </w:rPr>
        <w:t>, M</w:t>
      </w:r>
      <w:r w:rsidRPr="001B6F20">
        <w:rPr>
          <w:rFonts w:ascii="Times New Roman" w:eastAsia="Times New Roman" w:hAnsi="Times New Roman" w:cs="Times New Roman"/>
          <w:color w:val="222222"/>
          <w:sz w:val="24"/>
          <w:vertAlign w:val="superscript"/>
          <w:lang w:eastAsia="en-US"/>
        </w:rPr>
        <w:t>2</w:t>
      </w:r>
      <w:r w:rsidRPr="003D3C38">
        <w:rPr>
          <w:rFonts w:ascii="Times New Roman" w:eastAsia="Times New Roman" w:hAnsi="Times New Roman" w:cs="Times New Roman"/>
          <w:color w:val="222222"/>
          <w:sz w:val="24"/>
          <w:lang w:eastAsia="en-US"/>
        </w:rPr>
        <w:t>,</w:t>
      </w:r>
      <w:r w:rsidRPr="001B6F20">
        <w:rPr>
          <w:rFonts w:ascii="Times New Roman" w:eastAsia="Times New Roman" w:hAnsi="Times New Roman" w:cs="Times New Roman"/>
          <w:color w:val="222222"/>
          <w:sz w:val="24"/>
          <w:lang w:eastAsia="en-US"/>
        </w:rPr>
        <w:t xml:space="preserve"> </w:t>
      </w:r>
      <w:r w:rsidRPr="003D3C38">
        <w:rPr>
          <w:rFonts w:ascii="Times New Roman" w:eastAsia="Times New Roman" w:hAnsi="Times New Roman" w:cs="Times New Roman"/>
          <w:color w:val="222222"/>
          <w:sz w:val="24"/>
          <w:lang w:eastAsia="en-US"/>
        </w:rPr>
        <w:t>Anderson</w:t>
      </w:r>
      <w:r w:rsidRPr="001B6F20">
        <w:rPr>
          <w:rFonts w:ascii="Times New Roman" w:eastAsia="Times New Roman" w:hAnsi="Times New Roman" w:cs="Times New Roman"/>
          <w:color w:val="222222"/>
          <w:sz w:val="24"/>
          <w:lang w:eastAsia="en-US"/>
        </w:rPr>
        <w:t>, J.</w:t>
      </w:r>
      <w:r w:rsidRPr="001B6F20">
        <w:rPr>
          <w:rFonts w:ascii="Times New Roman" w:eastAsia="Times New Roman" w:hAnsi="Times New Roman" w:cs="Times New Roman"/>
          <w:color w:val="222222"/>
          <w:sz w:val="24"/>
          <w:vertAlign w:val="superscript"/>
          <w:lang w:eastAsia="en-US"/>
        </w:rPr>
        <w:t>1</w:t>
      </w:r>
      <w:r w:rsidRPr="001B6F20">
        <w:rPr>
          <w:rFonts w:ascii="Times New Roman" w:eastAsia="Times New Roman" w:hAnsi="Times New Roman" w:cs="Times New Roman"/>
          <w:color w:val="222222"/>
          <w:sz w:val="24"/>
          <w:lang w:eastAsia="en-US"/>
        </w:rPr>
        <w:t xml:space="preserve">, </w:t>
      </w:r>
      <w:proofErr w:type="spellStart"/>
      <w:r w:rsidRPr="003D3C38">
        <w:rPr>
          <w:rFonts w:ascii="Times New Roman" w:eastAsia="Times New Roman" w:hAnsi="Times New Roman" w:cs="Times New Roman"/>
          <w:color w:val="222222"/>
          <w:sz w:val="24"/>
          <w:lang w:eastAsia="en-US"/>
        </w:rPr>
        <w:t>Kpadai</w:t>
      </w:r>
      <w:proofErr w:type="spellEnd"/>
      <w:r w:rsidRPr="003D3C38">
        <w:rPr>
          <w:rFonts w:ascii="Times New Roman" w:eastAsia="Times New Roman" w:hAnsi="Times New Roman" w:cs="Times New Roman"/>
          <w:color w:val="222222"/>
          <w:sz w:val="24"/>
          <w:lang w:eastAsia="en-US"/>
        </w:rPr>
        <w:t xml:space="preserve"> KoiKoi</w:t>
      </w:r>
      <w:r w:rsidRPr="001B6F20">
        <w:rPr>
          <w:rFonts w:ascii="Times New Roman" w:eastAsia="Times New Roman" w:hAnsi="Times New Roman" w:cs="Times New Roman"/>
          <w:color w:val="222222"/>
          <w:sz w:val="24"/>
          <w:vertAlign w:val="superscript"/>
          <w:lang w:eastAsia="en-US"/>
        </w:rPr>
        <w:t>3</w:t>
      </w:r>
      <w:r w:rsidRPr="001B6F20">
        <w:rPr>
          <w:rFonts w:ascii="Times New Roman" w:eastAsia="Times New Roman" w:hAnsi="Times New Roman" w:cs="Times New Roman"/>
          <w:color w:val="222222"/>
          <w:sz w:val="24"/>
          <w:lang w:eastAsia="en-US"/>
        </w:rPr>
        <w:t>.</w:t>
      </w:r>
    </w:p>
    <w:p w14:paraId="33C88D40" w14:textId="77777777" w:rsidR="005250D6" w:rsidRPr="001B6F20" w:rsidRDefault="005250D6" w:rsidP="005250D6">
      <w:pPr>
        <w:shd w:val="clear" w:color="auto" w:fill="FFFFFF"/>
        <w:rPr>
          <w:rFonts w:ascii="Times New Roman" w:eastAsia="Times New Roman" w:hAnsi="Times New Roman" w:cs="Times New Roman"/>
          <w:color w:val="222222"/>
          <w:sz w:val="24"/>
          <w:lang w:eastAsia="en-US"/>
        </w:rPr>
      </w:pPr>
    </w:p>
    <w:p w14:paraId="2FDFAC30" w14:textId="77777777" w:rsidR="005250D6" w:rsidRPr="001B6F20" w:rsidRDefault="005250D6" w:rsidP="005250D6">
      <w:pPr>
        <w:pStyle w:val="ListParagraph"/>
        <w:numPr>
          <w:ilvl w:val="0"/>
          <w:numId w:val="1"/>
        </w:numPr>
        <w:shd w:val="clear" w:color="auto" w:fill="FFFFFF"/>
        <w:rPr>
          <w:rFonts w:ascii="Times New Roman" w:eastAsia="Times New Roman" w:hAnsi="Times New Roman" w:cs="Times New Roman"/>
          <w:color w:val="222222"/>
          <w:sz w:val="24"/>
          <w:lang w:eastAsia="en-US"/>
        </w:rPr>
      </w:pPr>
      <w:r w:rsidRPr="001B6F20">
        <w:rPr>
          <w:rFonts w:ascii="Times New Roman" w:eastAsia="Times New Roman" w:hAnsi="Times New Roman" w:cs="Times New Roman"/>
          <w:color w:val="222222"/>
          <w:sz w:val="24"/>
          <w:lang w:eastAsia="en-US"/>
        </w:rPr>
        <w:t>Ministry of Agriculture. </w:t>
      </w:r>
    </w:p>
    <w:p w14:paraId="32DD8268" w14:textId="77777777" w:rsidR="005250D6" w:rsidRPr="001B6F20" w:rsidRDefault="005250D6" w:rsidP="005250D6">
      <w:pPr>
        <w:pStyle w:val="ListParagraph"/>
        <w:numPr>
          <w:ilvl w:val="0"/>
          <w:numId w:val="1"/>
        </w:numPr>
        <w:shd w:val="clear" w:color="auto" w:fill="FFFFFF"/>
        <w:rPr>
          <w:rFonts w:ascii="Times New Roman" w:eastAsia="Times New Roman" w:hAnsi="Times New Roman" w:cs="Times New Roman"/>
          <w:color w:val="222222"/>
          <w:sz w:val="24"/>
          <w:lang w:eastAsia="en-US"/>
        </w:rPr>
      </w:pPr>
      <w:r w:rsidRPr="001B6F20">
        <w:rPr>
          <w:rFonts w:ascii="Times New Roman" w:eastAsia="Times New Roman" w:hAnsi="Times New Roman" w:cs="Times New Roman"/>
          <w:color w:val="222222"/>
          <w:sz w:val="24"/>
          <w:lang w:eastAsia="en-US"/>
        </w:rPr>
        <w:t>Food and Agriculture Organization (FAO).</w:t>
      </w:r>
    </w:p>
    <w:p w14:paraId="76E0A8DE" w14:textId="77777777" w:rsidR="005250D6" w:rsidRPr="001B6F20" w:rsidRDefault="005250D6" w:rsidP="005250D6">
      <w:pPr>
        <w:pStyle w:val="ListParagraph"/>
        <w:numPr>
          <w:ilvl w:val="0"/>
          <w:numId w:val="1"/>
        </w:numPr>
        <w:shd w:val="clear" w:color="auto" w:fill="FFFFFF"/>
        <w:rPr>
          <w:rFonts w:ascii="Times New Roman" w:eastAsia="Times New Roman" w:hAnsi="Times New Roman" w:cs="Times New Roman"/>
          <w:color w:val="222222"/>
          <w:sz w:val="24"/>
          <w:lang w:eastAsia="en-US"/>
        </w:rPr>
      </w:pPr>
      <w:r w:rsidRPr="001B6F20">
        <w:rPr>
          <w:rFonts w:ascii="Times New Roman" w:eastAsia="Times New Roman" w:hAnsi="Times New Roman" w:cs="Times New Roman"/>
          <w:color w:val="222222"/>
          <w:sz w:val="24"/>
          <w:lang w:eastAsia="en-US"/>
        </w:rPr>
        <w:t>University of Liberia. </w:t>
      </w:r>
    </w:p>
    <w:p w14:paraId="2666262C" w14:textId="77777777" w:rsidR="005250D6" w:rsidRPr="001B6F20" w:rsidRDefault="005250D6" w:rsidP="003D3C38">
      <w:pPr>
        <w:rPr>
          <w:rFonts w:ascii="Times New Roman" w:hAnsi="Times New Roman" w:cs="Times New Roman"/>
          <w:sz w:val="24"/>
        </w:rPr>
      </w:pPr>
      <w:bookmarkStart w:id="1" w:name="_GoBack"/>
      <w:bookmarkEnd w:id="1"/>
    </w:p>
    <w:p w14:paraId="1CD41385" w14:textId="0EFD8E6A" w:rsidR="003D3C38" w:rsidRPr="001B6F20" w:rsidRDefault="003D3C38" w:rsidP="003D3C38">
      <w:pPr>
        <w:rPr>
          <w:rFonts w:ascii="Times New Roman" w:hAnsi="Times New Roman" w:cs="Times New Roman"/>
          <w:sz w:val="24"/>
        </w:rPr>
      </w:pPr>
    </w:p>
    <w:p w14:paraId="304D3BB8" w14:textId="77777777" w:rsidR="003D3C38" w:rsidRPr="003D3C38" w:rsidRDefault="003D3C38" w:rsidP="003D3C38"/>
    <w:p w14:paraId="7FB34E59" w14:textId="77777777" w:rsidR="005A675D" w:rsidRPr="005A675D" w:rsidRDefault="005A675D" w:rsidP="00B96CF8">
      <w:pPr>
        <w:pBdr>
          <w:bottom w:val="single" w:sz="4" w:space="0" w:color="auto"/>
        </w:pBdr>
        <w:spacing w:line="360" w:lineRule="auto"/>
        <w:jc w:val="both"/>
        <w:rPr>
          <w:rFonts w:ascii="Times New Roman" w:hAnsi="Times New Roman" w:cs="Times New Roman"/>
          <w:b/>
          <w:sz w:val="24"/>
        </w:rPr>
      </w:pPr>
      <w:r w:rsidRPr="005A675D">
        <w:rPr>
          <w:rFonts w:ascii="Times New Roman" w:hAnsi="Times New Roman" w:cs="Times New Roman"/>
          <w:b/>
          <w:sz w:val="24"/>
        </w:rPr>
        <w:t>Introduction</w:t>
      </w:r>
    </w:p>
    <w:p w14:paraId="57497AA8" w14:textId="2309DDC3" w:rsidR="00B96CF8" w:rsidRDefault="00B96CF8" w:rsidP="00B96CF8">
      <w:pPr>
        <w:pBdr>
          <w:bottom w:val="single" w:sz="4" w:space="0" w:color="auto"/>
        </w:pBdr>
        <w:spacing w:line="360" w:lineRule="auto"/>
        <w:jc w:val="both"/>
        <w:rPr>
          <w:rFonts w:ascii="Times New Roman" w:hAnsi="Times New Roman" w:cs="Times New Roman"/>
          <w:sz w:val="24"/>
        </w:rPr>
      </w:pPr>
      <w:proofErr w:type="spellStart"/>
      <w:r w:rsidRPr="006E5C61">
        <w:rPr>
          <w:rFonts w:ascii="Times New Roman" w:hAnsi="Times New Roman" w:cs="Times New Roman"/>
          <w:sz w:val="24"/>
        </w:rPr>
        <w:t>Peste</w:t>
      </w:r>
      <w:proofErr w:type="spellEnd"/>
      <w:r w:rsidRPr="006E5C61">
        <w:rPr>
          <w:rFonts w:ascii="Times New Roman" w:hAnsi="Times New Roman" w:cs="Times New Roman"/>
          <w:sz w:val="24"/>
        </w:rPr>
        <w:t xml:space="preserve"> des Petite Ruminants (PPR) is a highly contagious and infectious viral disease that affect wild and local small ruminants. It causes 100% case fatality rate when it is introduced into a naïve population and its economic impact is estimated at 1.45 to 2.1 billion United States dollar per annual. </w:t>
      </w:r>
      <w:r w:rsidR="00101369">
        <w:rPr>
          <w:rFonts w:ascii="Times New Roman" w:hAnsi="Times New Roman" w:cs="Times New Roman"/>
          <w:sz w:val="24"/>
        </w:rPr>
        <w:t>PPR</w:t>
      </w:r>
      <w:r w:rsidR="00101369" w:rsidRPr="006E5C61">
        <w:rPr>
          <w:rFonts w:ascii="Times New Roman" w:hAnsi="Times New Roman" w:cs="Times New Roman"/>
          <w:sz w:val="24"/>
        </w:rPr>
        <w:t xml:space="preserve"> is easily transmitted from infected animals to susceptible animals through close contact. </w:t>
      </w:r>
      <w:r w:rsidRPr="006E5C61">
        <w:rPr>
          <w:rFonts w:ascii="Times New Roman" w:hAnsi="Times New Roman" w:cs="Times New Roman"/>
          <w:sz w:val="24"/>
        </w:rPr>
        <w:t>Nimba County had experienced over five recorded outbreaks since 2015. Limited information is available about livestock farmers’ knowledge attitude and practices before, during and after PPR outbreaks. Therefore, this study aimed at understanding farmers’ knowledge</w:t>
      </w:r>
      <w:r w:rsidR="00101369">
        <w:rPr>
          <w:rFonts w:ascii="Times New Roman" w:hAnsi="Times New Roman" w:cs="Times New Roman"/>
          <w:sz w:val="24"/>
        </w:rPr>
        <w:t>,</w:t>
      </w:r>
      <w:r w:rsidRPr="006E5C61">
        <w:rPr>
          <w:rFonts w:ascii="Times New Roman" w:hAnsi="Times New Roman" w:cs="Times New Roman"/>
          <w:sz w:val="24"/>
        </w:rPr>
        <w:t xml:space="preserve"> attitude and practice</w:t>
      </w:r>
      <w:r w:rsidR="00101369">
        <w:rPr>
          <w:rFonts w:ascii="Times New Roman" w:hAnsi="Times New Roman" w:cs="Times New Roman"/>
          <w:sz w:val="24"/>
        </w:rPr>
        <w:t xml:space="preserve"> (KAP)</w:t>
      </w:r>
      <w:r w:rsidRPr="006E5C61">
        <w:rPr>
          <w:rFonts w:ascii="Times New Roman" w:hAnsi="Times New Roman" w:cs="Times New Roman"/>
          <w:sz w:val="24"/>
        </w:rPr>
        <w:t xml:space="preserve"> about the </w:t>
      </w:r>
      <w:r w:rsidR="00101369">
        <w:rPr>
          <w:rFonts w:ascii="Times New Roman" w:hAnsi="Times New Roman" w:cs="Times New Roman"/>
          <w:sz w:val="24"/>
        </w:rPr>
        <w:t>PPR</w:t>
      </w:r>
      <w:r w:rsidRPr="006E5C61">
        <w:rPr>
          <w:rFonts w:ascii="Times New Roman" w:hAnsi="Times New Roman" w:cs="Times New Roman"/>
          <w:sz w:val="24"/>
        </w:rPr>
        <w:t xml:space="preserve"> virus. </w:t>
      </w:r>
    </w:p>
    <w:p w14:paraId="3025D45A" w14:textId="0D3F3691" w:rsidR="005A675D" w:rsidRPr="005A675D" w:rsidRDefault="005A675D" w:rsidP="00B96CF8">
      <w:pPr>
        <w:pBdr>
          <w:bottom w:val="single" w:sz="4" w:space="0" w:color="auto"/>
        </w:pBdr>
        <w:spacing w:line="360" w:lineRule="auto"/>
        <w:jc w:val="both"/>
        <w:rPr>
          <w:rFonts w:ascii="Times New Roman" w:hAnsi="Times New Roman" w:cs="Times New Roman"/>
          <w:b/>
          <w:sz w:val="24"/>
        </w:rPr>
      </w:pPr>
      <w:r w:rsidRPr="005A675D">
        <w:rPr>
          <w:rFonts w:ascii="Times New Roman" w:hAnsi="Times New Roman" w:cs="Times New Roman"/>
          <w:b/>
          <w:sz w:val="24"/>
        </w:rPr>
        <w:t>Method</w:t>
      </w:r>
    </w:p>
    <w:p w14:paraId="6CBBB91B" w14:textId="64DC564D" w:rsidR="005A675D" w:rsidRDefault="00B96CF8" w:rsidP="00B96CF8">
      <w:pPr>
        <w:pBdr>
          <w:bottom w:val="single" w:sz="4" w:space="0" w:color="auto"/>
        </w:pBdr>
        <w:spacing w:line="360" w:lineRule="auto"/>
        <w:jc w:val="both"/>
        <w:rPr>
          <w:rFonts w:ascii="Times New Roman" w:hAnsi="Times New Roman" w:cs="Times New Roman"/>
          <w:sz w:val="24"/>
        </w:rPr>
      </w:pPr>
      <w:r w:rsidRPr="006E5C61">
        <w:rPr>
          <w:rFonts w:ascii="Times New Roman" w:hAnsi="Times New Roman" w:cs="Times New Roman"/>
          <w:sz w:val="24"/>
        </w:rPr>
        <w:t xml:space="preserve">A cross-sectional study was conducted </w:t>
      </w:r>
      <w:r w:rsidR="00101369">
        <w:rPr>
          <w:rFonts w:ascii="Times New Roman" w:hAnsi="Times New Roman" w:cs="Times New Roman"/>
          <w:sz w:val="24"/>
        </w:rPr>
        <w:t xml:space="preserve">in </w:t>
      </w:r>
      <w:proofErr w:type="spellStart"/>
      <w:r w:rsidR="00101369">
        <w:rPr>
          <w:rFonts w:ascii="Times New Roman" w:hAnsi="Times New Roman" w:cs="Times New Roman"/>
          <w:sz w:val="24"/>
        </w:rPr>
        <w:t>Twah</w:t>
      </w:r>
      <w:proofErr w:type="spellEnd"/>
      <w:r w:rsidR="00101369">
        <w:rPr>
          <w:rFonts w:ascii="Times New Roman" w:hAnsi="Times New Roman" w:cs="Times New Roman"/>
          <w:sz w:val="24"/>
        </w:rPr>
        <w:t xml:space="preserve"> River District, Nimba County</w:t>
      </w:r>
      <w:r w:rsidRPr="006E5C61">
        <w:rPr>
          <w:rFonts w:ascii="Times New Roman" w:hAnsi="Times New Roman" w:cs="Times New Roman"/>
          <w:sz w:val="24"/>
        </w:rPr>
        <w:t xml:space="preserve"> to ascertain farmers’ KAP about the disease as well as samples to determine </w:t>
      </w:r>
      <w:proofErr w:type="spellStart"/>
      <w:r w:rsidRPr="006E5C61">
        <w:rPr>
          <w:rFonts w:ascii="Times New Roman" w:hAnsi="Times New Roman" w:cs="Times New Roman"/>
          <w:sz w:val="24"/>
        </w:rPr>
        <w:t>sero-prevelance</w:t>
      </w:r>
      <w:proofErr w:type="spellEnd"/>
      <w:r w:rsidRPr="006E5C61">
        <w:rPr>
          <w:rFonts w:ascii="Times New Roman" w:hAnsi="Times New Roman" w:cs="Times New Roman"/>
          <w:sz w:val="24"/>
        </w:rPr>
        <w:t xml:space="preserve"> through samples collection from clinically ill and physically well sheep and goats. Ninety</w:t>
      </w:r>
      <w:r w:rsidR="00101369">
        <w:rPr>
          <w:rFonts w:ascii="Times New Roman" w:hAnsi="Times New Roman" w:cs="Times New Roman"/>
          <w:sz w:val="24"/>
        </w:rPr>
        <w:t>-</w:t>
      </w:r>
      <w:r>
        <w:rPr>
          <w:rFonts w:ascii="Times New Roman" w:hAnsi="Times New Roman" w:cs="Times New Roman"/>
          <w:sz w:val="24"/>
        </w:rPr>
        <w:t xml:space="preserve">six (96) serum samples </w:t>
      </w:r>
      <w:r w:rsidRPr="006E5C61">
        <w:rPr>
          <w:rFonts w:ascii="Times New Roman" w:hAnsi="Times New Roman" w:cs="Times New Roman"/>
          <w:sz w:val="24"/>
        </w:rPr>
        <w:t xml:space="preserve">were collected from sheep and goats and pending laboratory testing. </w:t>
      </w:r>
    </w:p>
    <w:p w14:paraId="75F74226" w14:textId="77777777" w:rsidR="005A675D" w:rsidRDefault="005A675D" w:rsidP="00B96CF8">
      <w:pPr>
        <w:pBdr>
          <w:bottom w:val="single" w:sz="4" w:space="0" w:color="auto"/>
        </w:pBdr>
        <w:spacing w:line="360" w:lineRule="auto"/>
        <w:jc w:val="both"/>
        <w:rPr>
          <w:rFonts w:ascii="Times New Roman" w:hAnsi="Times New Roman" w:cs="Times New Roman"/>
          <w:sz w:val="24"/>
        </w:rPr>
      </w:pPr>
    </w:p>
    <w:p w14:paraId="6C902D23" w14:textId="77777777" w:rsidR="005A675D" w:rsidRPr="005A675D" w:rsidRDefault="005A675D" w:rsidP="00B96CF8">
      <w:pPr>
        <w:pBdr>
          <w:bottom w:val="single" w:sz="4" w:space="0" w:color="auto"/>
        </w:pBdr>
        <w:spacing w:line="360" w:lineRule="auto"/>
        <w:jc w:val="both"/>
        <w:rPr>
          <w:rFonts w:ascii="Times New Roman" w:hAnsi="Times New Roman" w:cs="Times New Roman"/>
          <w:b/>
          <w:sz w:val="24"/>
        </w:rPr>
      </w:pPr>
      <w:r w:rsidRPr="005A675D">
        <w:rPr>
          <w:rFonts w:ascii="Times New Roman" w:hAnsi="Times New Roman" w:cs="Times New Roman"/>
          <w:b/>
          <w:sz w:val="24"/>
        </w:rPr>
        <w:t>Results</w:t>
      </w:r>
    </w:p>
    <w:p w14:paraId="644EE81F" w14:textId="6C669107" w:rsidR="005A675D" w:rsidRDefault="00B96CF8" w:rsidP="00B96CF8">
      <w:pPr>
        <w:pBdr>
          <w:bottom w:val="single" w:sz="4" w:space="0" w:color="auto"/>
        </w:pBdr>
        <w:spacing w:line="360" w:lineRule="auto"/>
        <w:jc w:val="both"/>
        <w:rPr>
          <w:rFonts w:ascii="Times New Roman" w:hAnsi="Times New Roman" w:cs="Times New Roman"/>
          <w:sz w:val="24"/>
        </w:rPr>
      </w:pPr>
      <w:r w:rsidRPr="006E5C61">
        <w:rPr>
          <w:rFonts w:ascii="Times New Roman" w:hAnsi="Times New Roman" w:cs="Times New Roman"/>
          <w:sz w:val="24"/>
        </w:rPr>
        <w:t xml:space="preserve">Out of 115 farmers interviewed, 97.39% (112) associated their loss of sheep and goats often due to PPR outbreaks. Of total respondents who treat their sick animals, 80% disclosed the use of human drugs to treat and prevent the disease. Among number of people who use drugs (80%), 58.27% used antibiotics as drugs of choice for treatment and prevention of the disease. </w:t>
      </w:r>
      <w:r w:rsidR="005A675D">
        <w:rPr>
          <w:rFonts w:ascii="Times New Roman" w:hAnsi="Times New Roman" w:cs="Times New Roman"/>
          <w:sz w:val="24"/>
        </w:rPr>
        <w:t>L</w:t>
      </w:r>
      <w:r w:rsidR="005A675D" w:rsidRPr="00F86D79">
        <w:rPr>
          <w:rFonts w:ascii="Times New Roman" w:hAnsi="Times New Roman" w:cs="Times New Roman"/>
          <w:sz w:val="24"/>
        </w:rPr>
        <w:t>ab</w:t>
      </w:r>
      <w:r w:rsidR="005A675D">
        <w:rPr>
          <w:rFonts w:ascii="Times New Roman" w:hAnsi="Times New Roman" w:cs="Times New Roman"/>
          <w:sz w:val="24"/>
        </w:rPr>
        <w:t>oratory</w:t>
      </w:r>
      <w:r w:rsidR="005A675D" w:rsidRPr="00F86D79">
        <w:rPr>
          <w:rFonts w:ascii="Times New Roman" w:hAnsi="Times New Roman" w:cs="Times New Roman"/>
          <w:sz w:val="24"/>
        </w:rPr>
        <w:t xml:space="preserve"> results were not yet available due to </w:t>
      </w:r>
      <w:r w:rsidR="005A675D">
        <w:rPr>
          <w:rFonts w:ascii="Times New Roman" w:hAnsi="Times New Roman" w:cs="Times New Roman"/>
          <w:sz w:val="24"/>
        </w:rPr>
        <w:t>unavailability of Elisa kit at the Central Veterinary Diagnostic Laboratory.</w:t>
      </w:r>
    </w:p>
    <w:p w14:paraId="2A08427E" w14:textId="44A334F2" w:rsidR="005A675D" w:rsidRDefault="005A675D" w:rsidP="00B96CF8">
      <w:pPr>
        <w:pBdr>
          <w:bottom w:val="single" w:sz="4" w:space="0" w:color="auto"/>
        </w:pBdr>
        <w:spacing w:line="360" w:lineRule="auto"/>
        <w:jc w:val="both"/>
        <w:rPr>
          <w:rFonts w:ascii="Times New Roman" w:hAnsi="Times New Roman" w:cs="Times New Roman"/>
          <w:sz w:val="24"/>
        </w:rPr>
      </w:pPr>
    </w:p>
    <w:p w14:paraId="443309C5" w14:textId="77777777" w:rsidR="005A675D" w:rsidRDefault="005A675D" w:rsidP="00B96CF8">
      <w:pPr>
        <w:pBdr>
          <w:bottom w:val="single" w:sz="4" w:space="0" w:color="auto"/>
        </w:pBdr>
        <w:spacing w:line="360" w:lineRule="auto"/>
        <w:jc w:val="both"/>
        <w:rPr>
          <w:rFonts w:ascii="Times New Roman" w:hAnsi="Times New Roman" w:cs="Times New Roman"/>
          <w:sz w:val="24"/>
        </w:rPr>
      </w:pPr>
    </w:p>
    <w:p w14:paraId="18A9C97B" w14:textId="77777777" w:rsidR="005A675D" w:rsidRPr="005A675D" w:rsidRDefault="005A675D" w:rsidP="00B96CF8">
      <w:pPr>
        <w:pBdr>
          <w:bottom w:val="single" w:sz="4" w:space="0" w:color="auto"/>
        </w:pBdr>
        <w:spacing w:line="360" w:lineRule="auto"/>
        <w:jc w:val="both"/>
        <w:rPr>
          <w:rFonts w:ascii="Times New Roman" w:hAnsi="Times New Roman" w:cs="Times New Roman"/>
          <w:b/>
          <w:sz w:val="24"/>
        </w:rPr>
      </w:pPr>
      <w:r w:rsidRPr="005A675D">
        <w:rPr>
          <w:rFonts w:ascii="Times New Roman" w:hAnsi="Times New Roman" w:cs="Times New Roman"/>
          <w:b/>
          <w:sz w:val="24"/>
        </w:rPr>
        <w:t>Conclusion</w:t>
      </w:r>
    </w:p>
    <w:p w14:paraId="38F372CC" w14:textId="6C96EFB9" w:rsidR="00B96CF8" w:rsidRDefault="00101369" w:rsidP="00B96CF8">
      <w:pPr>
        <w:pBdr>
          <w:bottom w:val="single" w:sz="4" w:space="0" w:color="auto"/>
        </w:pBdr>
        <w:spacing w:line="360" w:lineRule="auto"/>
        <w:jc w:val="both"/>
        <w:rPr>
          <w:rFonts w:ascii="Times New Roman" w:hAnsi="Times New Roman" w:cs="Times New Roman"/>
          <w:sz w:val="24"/>
        </w:rPr>
      </w:pPr>
      <w:r>
        <w:rPr>
          <w:rFonts w:ascii="Times New Roman" w:hAnsi="Times New Roman" w:cs="Times New Roman"/>
          <w:sz w:val="24"/>
        </w:rPr>
        <w:t>In</w:t>
      </w:r>
      <w:r w:rsidR="00B96CF8" w:rsidRPr="006E5C61">
        <w:rPr>
          <w:rFonts w:ascii="Times New Roman" w:hAnsi="Times New Roman" w:cs="Times New Roman"/>
          <w:sz w:val="24"/>
        </w:rPr>
        <w:t xml:space="preserve"> conclu</w:t>
      </w:r>
      <w:r>
        <w:rPr>
          <w:rFonts w:ascii="Times New Roman" w:hAnsi="Times New Roman" w:cs="Times New Roman"/>
          <w:sz w:val="24"/>
        </w:rPr>
        <w:t>sion, the farmers had knowledge about</w:t>
      </w:r>
      <w:r w:rsidR="00B96CF8" w:rsidRPr="006E5C61">
        <w:rPr>
          <w:rFonts w:ascii="Times New Roman" w:hAnsi="Times New Roman" w:cs="Times New Roman"/>
          <w:sz w:val="24"/>
        </w:rPr>
        <w:t xml:space="preserve"> PPR</w:t>
      </w:r>
      <w:r>
        <w:rPr>
          <w:rFonts w:ascii="Times New Roman" w:hAnsi="Times New Roman" w:cs="Times New Roman"/>
          <w:sz w:val="24"/>
        </w:rPr>
        <w:t xml:space="preserve">, however </w:t>
      </w:r>
      <w:r w:rsidR="00B96CF8" w:rsidRPr="006E5C61">
        <w:rPr>
          <w:rFonts w:ascii="Times New Roman" w:hAnsi="Times New Roman" w:cs="Times New Roman"/>
          <w:sz w:val="24"/>
        </w:rPr>
        <w:t xml:space="preserve">the use of human antibiotics to treat and prevent such diseases </w:t>
      </w:r>
      <w:r>
        <w:rPr>
          <w:rFonts w:ascii="Times New Roman" w:hAnsi="Times New Roman" w:cs="Times New Roman"/>
          <w:sz w:val="24"/>
        </w:rPr>
        <w:t>is high</w:t>
      </w:r>
      <w:r w:rsidR="00B96CF8" w:rsidRPr="006E5C61">
        <w:rPr>
          <w:rFonts w:ascii="Times New Roman" w:hAnsi="Times New Roman" w:cs="Times New Roman"/>
          <w:sz w:val="24"/>
        </w:rPr>
        <w:t xml:space="preserve">. It is recommended that vaccination campaign be instituted in studied areas as well as an urgent need for the development of antibiotic usage and management program that will </w:t>
      </w:r>
      <w:r w:rsidR="00B96CF8" w:rsidRPr="006E5C61">
        <w:rPr>
          <w:rFonts w:ascii="Times New Roman" w:eastAsia="Times New Roman" w:hAnsi="Times New Roman" w:cs="Times New Roman"/>
          <w:color w:val="000000"/>
          <w:sz w:val="24"/>
        </w:rPr>
        <w:t>simultaneously</w:t>
      </w:r>
      <w:r w:rsidR="00B96CF8" w:rsidRPr="006E5C61">
        <w:rPr>
          <w:rFonts w:ascii="Times New Roman" w:hAnsi="Times New Roman" w:cs="Times New Roman"/>
          <w:sz w:val="24"/>
        </w:rPr>
        <w:t xml:space="preserve"> focus on type of antibiotic and the level of resistance within animals that are sold on market. </w:t>
      </w:r>
    </w:p>
    <w:p w14:paraId="75776C30" w14:textId="77777777" w:rsidR="00D250AB" w:rsidRPr="006E5C61" w:rsidRDefault="00D250AB" w:rsidP="00B96CF8">
      <w:pPr>
        <w:pBdr>
          <w:bottom w:val="single" w:sz="4" w:space="0" w:color="auto"/>
        </w:pBdr>
        <w:spacing w:line="360" w:lineRule="auto"/>
        <w:jc w:val="both"/>
        <w:rPr>
          <w:rFonts w:ascii="Times New Roman" w:hAnsi="Times New Roman" w:cs="Times New Roman"/>
          <w:sz w:val="24"/>
        </w:rPr>
      </w:pPr>
    </w:p>
    <w:p w14:paraId="6E87C7EF" w14:textId="77777777" w:rsidR="00B96CF8" w:rsidRPr="006E5C61" w:rsidRDefault="00B96CF8" w:rsidP="00B96CF8">
      <w:pPr>
        <w:pBdr>
          <w:bottom w:val="single" w:sz="4" w:space="0" w:color="auto"/>
        </w:pBdr>
        <w:spacing w:line="360" w:lineRule="auto"/>
        <w:jc w:val="both"/>
        <w:rPr>
          <w:rFonts w:ascii="Times New Roman" w:hAnsi="Times New Roman" w:cs="Times New Roman"/>
          <w:b/>
          <w:sz w:val="24"/>
        </w:rPr>
      </w:pPr>
      <w:r w:rsidRPr="006E5C61">
        <w:rPr>
          <w:rFonts w:ascii="Times New Roman" w:hAnsi="Times New Roman" w:cs="Times New Roman"/>
          <w:b/>
          <w:sz w:val="24"/>
        </w:rPr>
        <w:t xml:space="preserve">Keywords: </w:t>
      </w:r>
      <w:proofErr w:type="spellStart"/>
      <w:r w:rsidRPr="006E5C61">
        <w:rPr>
          <w:rFonts w:ascii="Times New Roman" w:hAnsi="Times New Roman" w:cs="Times New Roman"/>
          <w:b/>
          <w:sz w:val="24"/>
        </w:rPr>
        <w:t>Twah</w:t>
      </w:r>
      <w:proofErr w:type="spellEnd"/>
      <w:r w:rsidRPr="006E5C61">
        <w:rPr>
          <w:rFonts w:ascii="Times New Roman" w:hAnsi="Times New Roman" w:cs="Times New Roman"/>
          <w:b/>
          <w:sz w:val="24"/>
        </w:rPr>
        <w:t xml:space="preserve"> River District, PPRV, KAP, AMR</w:t>
      </w:r>
    </w:p>
    <w:p w14:paraId="6A0E1522" w14:textId="77777777" w:rsidR="008A0F55" w:rsidRDefault="005250D6"/>
    <w:sectPr w:rsidR="008A0F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3D27DD"/>
    <w:multiLevelType w:val="hybridMultilevel"/>
    <w:tmpl w:val="FA2061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6CF8"/>
    <w:rsid w:val="00101369"/>
    <w:rsid w:val="001B6F20"/>
    <w:rsid w:val="003D3C38"/>
    <w:rsid w:val="005250D6"/>
    <w:rsid w:val="00587615"/>
    <w:rsid w:val="005A675D"/>
    <w:rsid w:val="006924B2"/>
    <w:rsid w:val="00B96CF8"/>
    <w:rsid w:val="00D250AB"/>
    <w:rsid w:val="00DE19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878B4C"/>
  <w15:chartTrackingRefBased/>
  <w15:docId w15:val="{E6CB4A73-7577-453C-809F-1B88E4CDC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6CF8"/>
    <w:pPr>
      <w:spacing w:after="0" w:line="240" w:lineRule="auto"/>
    </w:pPr>
    <w:rPr>
      <w:rFonts w:ascii="Tahoma" w:eastAsia="SimSun" w:hAnsi="Tahoma" w:cs="Angsana New"/>
      <w:szCs w:val="24"/>
      <w:lang w:eastAsia="zh-CN"/>
    </w:rPr>
  </w:style>
  <w:style w:type="paragraph" w:styleId="Heading1">
    <w:name w:val="heading 1"/>
    <w:basedOn w:val="Normal"/>
    <w:next w:val="Normal"/>
    <w:link w:val="Heading1Char"/>
    <w:uiPriority w:val="9"/>
    <w:qFormat/>
    <w:rsid w:val="00B96CF8"/>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6CF8"/>
    <w:rPr>
      <w:rFonts w:asciiTheme="majorHAnsi" w:eastAsiaTheme="majorEastAsia" w:hAnsiTheme="majorHAnsi" w:cstheme="majorBidi"/>
      <w:color w:val="2E74B5" w:themeColor="accent1" w:themeShade="BF"/>
      <w:sz w:val="32"/>
      <w:szCs w:val="32"/>
      <w:lang w:eastAsia="zh-CN"/>
    </w:rPr>
  </w:style>
  <w:style w:type="paragraph" w:styleId="ListParagraph">
    <w:name w:val="List Paragraph"/>
    <w:basedOn w:val="Normal"/>
    <w:uiPriority w:val="34"/>
    <w:qFormat/>
    <w:rsid w:val="003D3C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2279283">
      <w:bodyDiv w:val="1"/>
      <w:marLeft w:val="0"/>
      <w:marRight w:val="0"/>
      <w:marTop w:val="0"/>
      <w:marBottom w:val="0"/>
      <w:divBdr>
        <w:top w:val="none" w:sz="0" w:space="0" w:color="auto"/>
        <w:left w:val="none" w:sz="0" w:space="0" w:color="auto"/>
        <w:bottom w:val="none" w:sz="0" w:space="0" w:color="auto"/>
        <w:right w:val="none" w:sz="0" w:space="0" w:color="auto"/>
      </w:divBdr>
      <w:divsChild>
        <w:div w:id="1465461112">
          <w:marLeft w:val="0"/>
          <w:marRight w:val="0"/>
          <w:marTop w:val="0"/>
          <w:marBottom w:val="0"/>
          <w:divBdr>
            <w:top w:val="none" w:sz="0" w:space="0" w:color="auto"/>
            <w:left w:val="none" w:sz="0" w:space="0" w:color="auto"/>
            <w:bottom w:val="none" w:sz="0" w:space="0" w:color="auto"/>
            <w:right w:val="none" w:sz="0" w:space="0" w:color="auto"/>
          </w:divBdr>
        </w:div>
        <w:div w:id="105583768">
          <w:marLeft w:val="0"/>
          <w:marRight w:val="0"/>
          <w:marTop w:val="0"/>
          <w:marBottom w:val="0"/>
          <w:divBdr>
            <w:top w:val="none" w:sz="0" w:space="0" w:color="auto"/>
            <w:left w:val="none" w:sz="0" w:space="0" w:color="auto"/>
            <w:bottom w:val="none" w:sz="0" w:space="0" w:color="auto"/>
            <w:right w:val="none" w:sz="0" w:space="0" w:color="auto"/>
          </w:divBdr>
        </w:div>
        <w:div w:id="3404768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350</Words>
  <Characters>1996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peter adewuyi</cp:lastModifiedBy>
  <cp:revision>7</cp:revision>
  <dcterms:created xsi:type="dcterms:W3CDTF">2019-05-03T10:32:00Z</dcterms:created>
  <dcterms:modified xsi:type="dcterms:W3CDTF">2019-08-06T12:50:00Z</dcterms:modified>
</cp:coreProperties>
</file>